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C640A" w14:textId="77777777" w:rsidR="00E40244" w:rsidRDefault="00E40244" w:rsidP="00D96093">
      <w:pPr>
        <w:jc w:val="center"/>
        <w:rPr>
          <w:rFonts w:ascii="Palatino Linotype" w:hAnsi="Palatino Linotype"/>
          <w:b/>
          <w:bCs/>
          <w:u w:val="single"/>
        </w:rPr>
      </w:pPr>
    </w:p>
    <w:p w14:paraId="2A362166" w14:textId="77777777" w:rsidR="00B416B1" w:rsidRPr="006046A1" w:rsidRDefault="00B416B1" w:rsidP="00B416B1">
      <w:pPr>
        <w:spacing w:line="360" w:lineRule="auto"/>
        <w:jc w:val="center"/>
        <w:rPr>
          <w:rFonts w:ascii="Palatino Linotype" w:eastAsiaTheme="minorHAnsi" w:hAnsi="Palatino Linotype"/>
          <w:b/>
          <w:bCs/>
          <w:color w:val="44546A" w:themeColor="text2"/>
          <w:sz w:val="40"/>
          <w:szCs w:val="40"/>
          <w:lang w:eastAsia="en-US"/>
        </w:rPr>
      </w:pPr>
      <w:r>
        <w:rPr>
          <w:noProof/>
        </w:rPr>
        <w:drawing>
          <wp:inline distT="0" distB="0" distL="0" distR="0" wp14:anchorId="1CCD482C" wp14:editId="0A569050">
            <wp:extent cx="3226411" cy="594995"/>
            <wp:effectExtent l="0" t="0" r="0" b="0"/>
            <wp:docPr id="1932179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3243638" cy="598172"/>
                    </a:xfrm>
                    <a:prstGeom prst="rect">
                      <a:avLst/>
                    </a:prstGeom>
                    <a:noFill/>
                    <a:ln>
                      <a:noFill/>
                    </a:ln>
                  </pic:spPr>
                </pic:pic>
              </a:graphicData>
            </a:graphic>
          </wp:inline>
        </w:drawing>
      </w:r>
    </w:p>
    <w:p w14:paraId="79AC1EEB" w14:textId="77777777" w:rsidR="00B416B1" w:rsidRDefault="00B416B1" w:rsidP="00B416B1">
      <w:pPr>
        <w:spacing w:line="360" w:lineRule="auto"/>
        <w:jc w:val="center"/>
        <w:rPr>
          <w:rFonts w:ascii="Palatino Linotype" w:eastAsiaTheme="minorHAnsi" w:hAnsi="Palatino Linotype"/>
          <w:b/>
          <w:bCs/>
          <w:color w:val="44546A" w:themeColor="text2"/>
          <w:sz w:val="36"/>
          <w:szCs w:val="36"/>
          <w:lang w:eastAsia="en-US"/>
        </w:rPr>
      </w:pPr>
      <w:r>
        <w:rPr>
          <w:rFonts w:ascii="Palatino Linotype" w:eastAsiaTheme="minorHAnsi" w:hAnsi="Palatino Linotype"/>
          <w:b/>
          <w:bCs/>
          <w:color w:val="44546A" w:themeColor="text2"/>
          <w:sz w:val="36"/>
          <w:szCs w:val="36"/>
          <w:lang w:eastAsia="en-US"/>
        </w:rPr>
        <w:t xml:space="preserve">TÜRKİYE </w:t>
      </w:r>
    </w:p>
    <w:p w14:paraId="5B2B078B" w14:textId="77777777" w:rsidR="00B416B1" w:rsidRPr="008721AF" w:rsidRDefault="00B416B1" w:rsidP="00B416B1">
      <w:pPr>
        <w:spacing w:line="360" w:lineRule="auto"/>
        <w:jc w:val="center"/>
        <w:rPr>
          <w:rFonts w:ascii="Palatino Linotype" w:eastAsiaTheme="minorHAnsi" w:hAnsi="Palatino Linotype"/>
          <w:b/>
          <w:bCs/>
          <w:color w:val="44546A" w:themeColor="text2"/>
          <w:sz w:val="36"/>
          <w:szCs w:val="36"/>
          <w:lang w:eastAsia="en-US"/>
        </w:rPr>
      </w:pPr>
      <w:r>
        <w:rPr>
          <w:rFonts w:ascii="Palatino Linotype" w:eastAsiaTheme="minorHAnsi" w:hAnsi="Palatino Linotype"/>
          <w:b/>
          <w:bCs/>
          <w:color w:val="44546A" w:themeColor="text2"/>
          <w:sz w:val="36"/>
          <w:szCs w:val="36"/>
          <w:lang w:eastAsia="en-US"/>
        </w:rPr>
        <w:t>RAYLI SİSTEM ARAÇLARI SAN. A.Ş.</w:t>
      </w:r>
    </w:p>
    <w:p w14:paraId="3512662A" w14:textId="77777777" w:rsidR="00E40244" w:rsidRDefault="00E40244" w:rsidP="00D96093">
      <w:pPr>
        <w:jc w:val="center"/>
        <w:rPr>
          <w:rFonts w:ascii="Palatino Linotype" w:hAnsi="Palatino Linotype"/>
          <w:b/>
          <w:bCs/>
          <w:u w:val="single"/>
        </w:rPr>
      </w:pPr>
    </w:p>
    <w:p w14:paraId="250CCC3B" w14:textId="77777777" w:rsidR="00E40244" w:rsidRDefault="00E40244" w:rsidP="00D96093">
      <w:pPr>
        <w:jc w:val="center"/>
        <w:rPr>
          <w:rFonts w:ascii="Palatino Linotype" w:hAnsi="Palatino Linotype"/>
          <w:b/>
          <w:bCs/>
          <w:u w:val="single"/>
        </w:rPr>
      </w:pPr>
    </w:p>
    <w:p w14:paraId="643AD264" w14:textId="59201556" w:rsidR="00E40244" w:rsidRDefault="003A256B" w:rsidP="003A256B">
      <w:pPr>
        <w:spacing w:after="0" w:line="360" w:lineRule="auto"/>
        <w:jc w:val="center"/>
        <w:rPr>
          <w:rFonts w:ascii="Palatino Linotype" w:hAnsi="Palatino Linotype"/>
          <w:b/>
          <w:bCs/>
          <w:u w:val="single"/>
        </w:rPr>
      </w:pPr>
      <w:r w:rsidRPr="003A256B">
        <w:rPr>
          <w:rFonts w:ascii="Palatino Linotype" w:eastAsiaTheme="minorHAnsi" w:hAnsi="Palatino Linotype"/>
          <w:b/>
          <w:bCs/>
          <w:color w:val="44546A" w:themeColor="text2"/>
          <w:kern w:val="0"/>
          <w:sz w:val="36"/>
          <w:szCs w:val="36"/>
          <w:lang w:eastAsia="en-US"/>
          <w14:ligatures w14:val="none"/>
        </w:rPr>
        <w:t>TÜRASAŞ Eskişehir Bölge Müdürlüğüne Ait Misafirhane Binasının Güçlendirme Uygulama Projelerinin Hazırlanması İşi</w:t>
      </w:r>
    </w:p>
    <w:p w14:paraId="575A3354" w14:textId="74604DF4" w:rsidR="00D96093" w:rsidRPr="00E40244" w:rsidRDefault="00D96093" w:rsidP="00E40244">
      <w:pPr>
        <w:spacing w:after="0" w:line="360" w:lineRule="auto"/>
        <w:jc w:val="center"/>
        <w:rPr>
          <w:rFonts w:ascii="Palatino Linotype" w:eastAsiaTheme="minorHAnsi" w:hAnsi="Palatino Linotype"/>
          <w:b/>
          <w:bCs/>
          <w:color w:val="44546A" w:themeColor="text2"/>
          <w:kern w:val="0"/>
          <w:sz w:val="36"/>
          <w:szCs w:val="36"/>
          <w:lang w:eastAsia="en-US"/>
          <w14:ligatures w14:val="none"/>
        </w:rPr>
      </w:pPr>
      <w:r w:rsidRPr="00E40244">
        <w:rPr>
          <w:rFonts w:ascii="Palatino Linotype" w:eastAsiaTheme="minorHAnsi" w:hAnsi="Palatino Linotype"/>
          <w:b/>
          <w:bCs/>
          <w:color w:val="44546A" w:themeColor="text2"/>
          <w:kern w:val="0"/>
          <w:sz w:val="36"/>
          <w:szCs w:val="36"/>
          <w:lang w:eastAsia="en-US"/>
          <w14:ligatures w14:val="none"/>
        </w:rPr>
        <w:t xml:space="preserve">DERİN ZEMİN KARIŞTIRMA (DSM) </w:t>
      </w:r>
      <w:r w:rsidR="00B179D9">
        <w:rPr>
          <w:rFonts w:ascii="Palatino Linotype" w:eastAsiaTheme="minorHAnsi" w:hAnsi="Palatino Linotype"/>
          <w:b/>
          <w:bCs/>
          <w:color w:val="44546A" w:themeColor="text2"/>
          <w:kern w:val="0"/>
          <w:sz w:val="36"/>
          <w:szCs w:val="36"/>
          <w:lang w:eastAsia="en-US"/>
          <w14:ligatures w14:val="none"/>
        </w:rPr>
        <w:t xml:space="preserve">UYGULAMA </w:t>
      </w:r>
      <w:r w:rsidRPr="00E40244">
        <w:rPr>
          <w:rFonts w:ascii="Palatino Linotype" w:eastAsiaTheme="minorHAnsi" w:hAnsi="Palatino Linotype"/>
          <w:b/>
          <w:bCs/>
          <w:color w:val="44546A" w:themeColor="text2"/>
          <w:kern w:val="0"/>
          <w:sz w:val="36"/>
          <w:szCs w:val="36"/>
          <w:lang w:eastAsia="en-US"/>
          <w14:ligatures w14:val="none"/>
        </w:rPr>
        <w:t>TEKNİK ŞARTNAMESİ</w:t>
      </w:r>
    </w:p>
    <w:p w14:paraId="63D95B88" w14:textId="77777777" w:rsidR="00E40244" w:rsidRDefault="00E40244" w:rsidP="00D96093">
      <w:pPr>
        <w:jc w:val="center"/>
        <w:rPr>
          <w:rFonts w:ascii="Palatino Linotype" w:hAnsi="Palatino Linotype"/>
          <w:b/>
          <w:bCs/>
          <w:u w:val="single"/>
        </w:rPr>
      </w:pPr>
    </w:p>
    <w:p w14:paraId="68B20999" w14:textId="77777777" w:rsidR="00E40244" w:rsidRDefault="00E40244" w:rsidP="00D96093">
      <w:pPr>
        <w:jc w:val="center"/>
        <w:rPr>
          <w:rFonts w:ascii="Palatino Linotype" w:hAnsi="Palatino Linotype"/>
          <w:b/>
          <w:bCs/>
          <w:u w:val="single"/>
        </w:rPr>
      </w:pPr>
    </w:p>
    <w:p w14:paraId="6A1E502D" w14:textId="77777777" w:rsidR="00A376C5" w:rsidRDefault="00A376C5" w:rsidP="00D96093">
      <w:pPr>
        <w:jc w:val="center"/>
        <w:rPr>
          <w:rFonts w:ascii="Palatino Linotype" w:hAnsi="Palatino Linotype"/>
          <w:b/>
          <w:bCs/>
          <w:u w:val="single"/>
        </w:rPr>
      </w:pPr>
    </w:p>
    <w:p w14:paraId="4150950D" w14:textId="77777777" w:rsidR="00A376C5" w:rsidRDefault="00A376C5" w:rsidP="00D96093">
      <w:pPr>
        <w:jc w:val="center"/>
        <w:rPr>
          <w:rFonts w:ascii="Palatino Linotype" w:hAnsi="Palatino Linotype"/>
          <w:b/>
          <w:bCs/>
          <w:u w:val="single"/>
        </w:rPr>
      </w:pPr>
    </w:p>
    <w:p w14:paraId="138EF94C" w14:textId="77777777" w:rsidR="00A376C5" w:rsidRDefault="00A376C5" w:rsidP="00D96093">
      <w:pPr>
        <w:jc w:val="center"/>
        <w:rPr>
          <w:rFonts w:ascii="Palatino Linotype" w:hAnsi="Palatino Linotype"/>
          <w:b/>
          <w:bCs/>
          <w:u w:val="single"/>
        </w:rPr>
      </w:pPr>
    </w:p>
    <w:p w14:paraId="27EB19A9" w14:textId="0463857D" w:rsidR="00E40244" w:rsidRDefault="00B416B1" w:rsidP="00D96093">
      <w:pPr>
        <w:jc w:val="center"/>
        <w:rPr>
          <w:rFonts w:ascii="Palatino Linotype" w:hAnsi="Palatino Linotype"/>
          <w:b/>
          <w:bCs/>
          <w:u w:val="single"/>
        </w:rPr>
      </w:pPr>
      <w:r>
        <w:rPr>
          <w:rFonts w:ascii="Palatino Linotype" w:eastAsiaTheme="minorHAnsi" w:hAnsi="Palatino Linotype"/>
          <w:b/>
          <w:bCs/>
          <w:noProof/>
          <w:color w:val="44546A" w:themeColor="text2"/>
          <w:sz w:val="36"/>
          <w:szCs w:val="36"/>
          <w:lang w:eastAsia="en-US"/>
        </w:rPr>
        <w:drawing>
          <wp:inline distT="0" distB="0" distL="0" distR="0" wp14:anchorId="7904D22A" wp14:editId="48FF9995">
            <wp:extent cx="2181513" cy="1011677"/>
            <wp:effectExtent l="0" t="0" r="9525" b="0"/>
            <wp:docPr id="4330031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99199" cy="1019879"/>
                    </a:xfrm>
                    <a:prstGeom prst="rect">
                      <a:avLst/>
                    </a:prstGeom>
                    <a:noFill/>
                  </pic:spPr>
                </pic:pic>
              </a:graphicData>
            </a:graphic>
          </wp:inline>
        </w:drawing>
      </w:r>
    </w:p>
    <w:p w14:paraId="2DABC326" w14:textId="77777777" w:rsidR="00E40244" w:rsidRDefault="00E40244" w:rsidP="00D96093">
      <w:pPr>
        <w:jc w:val="center"/>
        <w:rPr>
          <w:rFonts w:ascii="Palatino Linotype" w:hAnsi="Palatino Linotype"/>
          <w:b/>
          <w:bCs/>
          <w:u w:val="single"/>
        </w:rPr>
      </w:pPr>
    </w:p>
    <w:p w14:paraId="533834FB" w14:textId="77777777" w:rsidR="00A376C5" w:rsidRDefault="00A376C5" w:rsidP="00D96093">
      <w:pPr>
        <w:jc w:val="center"/>
        <w:rPr>
          <w:rFonts w:ascii="Palatino Linotype" w:hAnsi="Palatino Linotype"/>
          <w:b/>
          <w:bCs/>
          <w:u w:val="single"/>
        </w:rPr>
      </w:pPr>
    </w:p>
    <w:p w14:paraId="15BE5353" w14:textId="0D3A59E7" w:rsidR="009C1E68" w:rsidRPr="009C1E68" w:rsidRDefault="00D96093" w:rsidP="009C1E68">
      <w:pPr>
        <w:pStyle w:val="ListeParagraf"/>
        <w:numPr>
          <w:ilvl w:val="0"/>
          <w:numId w:val="13"/>
        </w:numPr>
        <w:jc w:val="both"/>
        <w:rPr>
          <w:rFonts w:ascii="Palatino Linotype" w:hAnsi="Palatino Linotype"/>
          <w:b/>
          <w:bCs/>
        </w:rPr>
      </w:pPr>
      <w:r w:rsidRPr="009C1E68">
        <w:rPr>
          <w:rFonts w:ascii="Palatino Linotype" w:hAnsi="Palatino Linotype"/>
          <w:b/>
          <w:bCs/>
        </w:rPr>
        <w:t>GENEL HÜKÜMLER, KAPSAM VE STANDARTLAR</w:t>
      </w:r>
    </w:p>
    <w:p w14:paraId="5D059750" w14:textId="7C0AF3AE"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Kapsam</w:t>
      </w:r>
    </w:p>
    <w:p w14:paraId="3A792A16" w14:textId="77777777" w:rsidR="00D96093" w:rsidRPr="00D96093" w:rsidRDefault="00D96093" w:rsidP="00D96093">
      <w:pPr>
        <w:jc w:val="both"/>
        <w:rPr>
          <w:rFonts w:ascii="Palatino Linotype" w:hAnsi="Palatino Linotype"/>
        </w:rPr>
      </w:pPr>
      <w:r w:rsidRPr="00D96093">
        <w:rPr>
          <w:rFonts w:ascii="Palatino Linotype" w:hAnsi="Palatino Linotype"/>
        </w:rPr>
        <w:t xml:space="preserve">Bu teknik şartname, Eskişehir İli, Tepebaşı İlçesi, </w:t>
      </w:r>
      <w:proofErr w:type="spellStart"/>
      <w:r w:rsidRPr="00D96093">
        <w:rPr>
          <w:rFonts w:ascii="Palatino Linotype" w:hAnsi="Palatino Linotype"/>
        </w:rPr>
        <w:t>Hoşnudiye</w:t>
      </w:r>
      <w:proofErr w:type="spellEnd"/>
      <w:r w:rsidRPr="00D96093">
        <w:rPr>
          <w:rFonts w:ascii="Palatino Linotype" w:hAnsi="Palatino Linotype"/>
        </w:rPr>
        <w:t xml:space="preserve"> Mahallesi, 25431 Ada, 1 Parsel adresinde yer alan TÜRASAŞ Misafirhane Binası Rehabilitasyon Projesi kapsamında, geoteknik raporda belirtilen sıvılaşma riskine karşı bina çevresinde rijitlik artışı sağlamak, boşluk suyu basıncı gelişimini kontrol altına almak ve yanal deformasyonları sınırlandırmak amacıyla imal edilecek Kesişen (</w:t>
      </w:r>
      <w:proofErr w:type="spellStart"/>
      <w:r w:rsidRPr="00D96093">
        <w:rPr>
          <w:rFonts w:ascii="Palatino Linotype" w:hAnsi="Palatino Linotype"/>
        </w:rPr>
        <w:t>Secant</w:t>
      </w:r>
      <w:proofErr w:type="spellEnd"/>
      <w:r w:rsidRPr="00D96093">
        <w:rPr>
          <w:rFonts w:ascii="Palatino Linotype" w:hAnsi="Palatino Linotype"/>
        </w:rPr>
        <w:t xml:space="preserve">) Derin Zemin Karıştırma (DSM) Kolonlarının tasarım, malzeme, uygulama, işçilik ve kalite kontrol kriterlerini kapsamaktadır. </w:t>
      </w:r>
    </w:p>
    <w:p w14:paraId="0D2E9A1A" w14:textId="1D06699C"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Proje ve Zemin Koşullarının Özeti</w:t>
      </w:r>
    </w:p>
    <w:p w14:paraId="0A5B54A8" w14:textId="77777777" w:rsidR="00D96093" w:rsidRPr="00D96093" w:rsidRDefault="00D96093" w:rsidP="00D96093">
      <w:pPr>
        <w:numPr>
          <w:ilvl w:val="0"/>
          <w:numId w:val="1"/>
        </w:numPr>
        <w:jc w:val="both"/>
        <w:rPr>
          <w:rFonts w:ascii="Palatino Linotype" w:hAnsi="Palatino Linotype"/>
        </w:rPr>
      </w:pPr>
      <w:r w:rsidRPr="00D96093">
        <w:rPr>
          <w:rFonts w:ascii="Palatino Linotype" w:hAnsi="Palatino Linotype"/>
        </w:rPr>
        <w:t>Zemin Profili: Sahanın üst kesimlerinde (~1.50–</w:t>
      </w:r>
      <w:proofErr w:type="gramStart"/>
      <w:r w:rsidRPr="00D96093">
        <w:rPr>
          <w:rFonts w:ascii="Palatino Linotype" w:hAnsi="Palatino Linotype"/>
        </w:rPr>
        <w:t>6.50</w:t>
      </w:r>
      <w:proofErr w:type="gramEnd"/>
      <w:r w:rsidRPr="00D96093">
        <w:rPr>
          <w:rFonts w:ascii="Palatino Linotype" w:hAnsi="Palatino Linotype"/>
        </w:rPr>
        <w:t xml:space="preserve"> m) yüksek oturma potansiyeline sahip, yumuşak-orta kıvamlı killi silt (MH) ve </w:t>
      </w:r>
      <w:proofErr w:type="spellStart"/>
      <w:r w:rsidRPr="00D96093">
        <w:rPr>
          <w:rFonts w:ascii="Palatino Linotype" w:hAnsi="Palatino Linotype"/>
        </w:rPr>
        <w:t>siltli</w:t>
      </w:r>
      <w:proofErr w:type="spellEnd"/>
      <w:r w:rsidRPr="00D96093">
        <w:rPr>
          <w:rFonts w:ascii="Palatino Linotype" w:hAnsi="Palatino Linotype"/>
        </w:rPr>
        <w:t xml:space="preserve"> kil (CH) birimleri; alt kesimlerde ise granüler (kum-çakıl, GW-GM, SW-SM) seviyeler yer almaktadır. </w:t>
      </w:r>
    </w:p>
    <w:p w14:paraId="6CCB5FB6" w14:textId="17C043A3" w:rsidR="00D96093" w:rsidRPr="00D96093" w:rsidRDefault="00D96093" w:rsidP="00D96093">
      <w:pPr>
        <w:numPr>
          <w:ilvl w:val="0"/>
          <w:numId w:val="1"/>
        </w:numPr>
        <w:jc w:val="both"/>
        <w:rPr>
          <w:rFonts w:ascii="Palatino Linotype" w:hAnsi="Palatino Linotype"/>
        </w:rPr>
      </w:pPr>
      <w:r w:rsidRPr="00D96093">
        <w:rPr>
          <w:rFonts w:ascii="Palatino Linotype" w:hAnsi="Palatino Linotype"/>
        </w:rPr>
        <w:t xml:space="preserve">Yeraltı Su Seviyesi (YASS): Porsuk Çayı'na yakınlık nedeniyle yüzeye oldukça yakın olup, ölçülen stabil su seviyesi 4.20 metredir. </w:t>
      </w:r>
      <w:r w:rsidR="005153E3">
        <w:rPr>
          <w:rFonts w:ascii="Palatino Linotype" w:hAnsi="Palatino Linotype"/>
        </w:rPr>
        <w:t>Mevsimsel olarak yüzeyde olması da ihtimal dahilindedir.</w:t>
      </w:r>
    </w:p>
    <w:p w14:paraId="5123A92D" w14:textId="77777777" w:rsidR="00D96093" w:rsidRPr="00D96093" w:rsidRDefault="00D96093" w:rsidP="00D96093">
      <w:pPr>
        <w:numPr>
          <w:ilvl w:val="0"/>
          <w:numId w:val="1"/>
        </w:numPr>
        <w:jc w:val="both"/>
        <w:rPr>
          <w:rFonts w:ascii="Palatino Linotype" w:hAnsi="Palatino Linotype"/>
        </w:rPr>
      </w:pPr>
      <w:r w:rsidRPr="00D96093">
        <w:rPr>
          <w:rFonts w:ascii="Palatino Linotype" w:hAnsi="Palatino Linotype"/>
        </w:rPr>
        <w:t xml:space="preserve">Geoteknik Risk: Temel altındaki 3.0 – </w:t>
      </w:r>
      <w:proofErr w:type="gramStart"/>
      <w:r w:rsidRPr="00D96093">
        <w:rPr>
          <w:rFonts w:ascii="Palatino Linotype" w:hAnsi="Palatino Linotype"/>
        </w:rPr>
        <w:t>7.0</w:t>
      </w:r>
      <w:proofErr w:type="gramEnd"/>
      <w:r w:rsidRPr="00D96093">
        <w:rPr>
          <w:rFonts w:ascii="Palatino Linotype" w:hAnsi="Palatino Linotype"/>
        </w:rPr>
        <w:t xml:space="preserve"> metre derinlik aralığı sismik sarsıntı altında sıvılaşma potansiyeline sahiptir. Bu nedenle bina çevresi bütüncül olarak kesişen DSM perdeleriyle sarılarak kafes/perde sistemi oluşturulacaktır. </w:t>
      </w:r>
    </w:p>
    <w:p w14:paraId="2EBEB7F6" w14:textId="2E0989C5"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İlgili Standartlar</w:t>
      </w:r>
    </w:p>
    <w:p w14:paraId="78C374E6" w14:textId="77777777" w:rsidR="00D96093" w:rsidRPr="00D96093" w:rsidRDefault="00D96093" w:rsidP="00D96093">
      <w:pPr>
        <w:jc w:val="both"/>
        <w:rPr>
          <w:rFonts w:ascii="Palatino Linotype" w:hAnsi="Palatino Linotype"/>
        </w:rPr>
      </w:pPr>
      <w:r w:rsidRPr="00D96093">
        <w:rPr>
          <w:rFonts w:ascii="Palatino Linotype" w:hAnsi="Palatino Linotype"/>
        </w:rPr>
        <w:t>İmalat boyunca aşağıda belirtilen ulusal ve uluslararası standartların en güncel sürümlerine uyulacaktır:</w:t>
      </w:r>
    </w:p>
    <w:p w14:paraId="7D68A6FE" w14:textId="77777777" w:rsidR="00D96093" w:rsidRPr="00D96093" w:rsidRDefault="00D96093" w:rsidP="00D96093">
      <w:pPr>
        <w:numPr>
          <w:ilvl w:val="0"/>
          <w:numId w:val="2"/>
        </w:numPr>
        <w:jc w:val="both"/>
        <w:rPr>
          <w:rFonts w:ascii="Palatino Linotype" w:hAnsi="Palatino Linotype"/>
        </w:rPr>
      </w:pPr>
      <w:r w:rsidRPr="00D96093">
        <w:rPr>
          <w:rFonts w:ascii="Palatino Linotype" w:hAnsi="Palatino Linotype"/>
          <w:b/>
          <w:bCs/>
        </w:rPr>
        <w:t>EN 14679:</w:t>
      </w:r>
      <w:r w:rsidRPr="00D96093">
        <w:rPr>
          <w:rFonts w:ascii="Palatino Linotype" w:hAnsi="Palatino Linotype"/>
        </w:rPr>
        <w:t xml:space="preserve"> </w:t>
      </w:r>
      <w:proofErr w:type="spellStart"/>
      <w:r w:rsidRPr="00D96093">
        <w:rPr>
          <w:rFonts w:ascii="Palatino Linotype" w:hAnsi="Palatino Linotype"/>
        </w:rPr>
        <w:t>Execution</w:t>
      </w:r>
      <w:proofErr w:type="spellEnd"/>
      <w:r w:rsidRPr="00D96093">
        <w:rPr>
          <w:rFonts w:ascii="Palatino Linotype" w:hAnsi="Palatino Linotype"/>
        </w:rPr>
        <w:t xml:space="preserve"> of Special </w:t>
      </w:r>
      <w:proofErr w:type="spellStart"/>
      <w:r w:rsidRPr="00D96093">
        <w:rPr>
          <w:rFonts w:ascii="Palatino Linotype" w:hAnsi="Palatino Linotype"/>
        </w:rPr>
        <w:t>Geotechnical</w:t>
      </w:r>
      <w:proofErr w:type="spellEnd"/>
      <w:r w:rsidRPr="00D96093">
        <w:rPr>
          <w:rFonts w:ascii="Palatino Linotype" w:hAnsi="Palatino Linotype"/>
        </w:rPr>
        <w:t xml:space="preserve"> </w:t>
      </w:r>
      <w:proofErr w:type="gramStart"/>
      <w:r w:rsidRPr="00D96093">
        <w:rPr>
          <w:rFonts w:ascii="Palatino Linotype" w:hAnsi="Palatino Linotype"/>
        </w:rPr>
        <w:t>Works -</w:t>
      </w:r>
      <w:proofErr w:type="gramEnd"/>
      <w:r w:rsidRPr="00D96093">
        <w:rPr>
          <w:rFonts w:ascii="Palatino Linotype" w:hAnsi="Palatino Linotype"/>
        </w:rPr>
        <w:t xml:space="preserve"> </w:t>
      </w:r>
      <w:proofErr w:type="spellStart"/>
      <w:r w:rsidRPr="00D96093">
        <w:rPr>
          <w:rFonts w:ascii="Palatino Linotype" w:hAnsi="Palatino Linotype"/>
        </w:rPr>
        <w:t>Deep</w:t>
      </w:r>
      <w:proofErr w:type="spellEnd"/>
      <w:r w:rsidRPr="00D96093">
        <w:rPr>
          <w:rFonts w:ascii="Palatino Linotype" w:hAnsi="Palatino Linotype"/>
        </w:rPr>
        <w:t xml:space="preserve"> </w:t>
      </w:r>
      <w:proofErr w:type="spellStart"/>
      <w:r w:rsidRPr="00D96093">
        <w:rPr>
          <w:rFonts w:ascii="Palatino Linotype" w:hAnsi="Palatino Linotype"/>
        </w:rPr>
        <w:t>Mixing</w:t>
      </w:r>
      <w:proofErr w:type="spellEnd"/>
      <w:r w:rsidRPr="00D96093">
        <w:rPr>
          <w:rFonts w:ascii="Palatino Linotype" w:hAnsi="Palatino Linotype"/>
        </w:rPr>
        <w:t xml:space="preserve"> (Özel Geoteknik </w:t>
      </w:r>
      <w:proofErr w:type="gramStart"/>
      <w:r w:rsidRPr="00D96093">
        <w:rPr>
          <w:rFonts w:ascii="Palatino Linotype" w:hAnsi="Palatino Linotype"/>
        </w:rPr>
        <w:t>İmalatlar -</w:t>
      </w:r>
      <w:proofErr w:type="gramEnd"/>
      <w:r w:rsidRPr="00D96093">
        <w:rPr>
          <w:rFonts w:ascii="Palatino Linotype" w:hAnsi="Palatino Linotype"/>
        </w:rPr>
        <w:t xml:space="preserve"> Derin Karıştırma)</w:t>
      </w:r>
    </w:p>
    <w:p w14:paraId="32DB5FD3" w14:textId="77777777" w:rsidR="00D96093" w:rsidRPr="00D96093" w:rsidRDefault="00D96093" w:rsidP="00D96093">
      <w:pPr>
        <w:numPr>
          <w:ilvl w:val="0"/>
          <w:numId w:val="2"/>
        </w:numPr>
        <w:jc w:val="both"/>
        <w:rPr>
          <w:rFonts w:ascii="Palatino Linotype" w:hAnsi="Palatino Linotype"/>
        </w:rPr>
      </w:pPr>
      <w:r w:rsidRPr="00D96093">
        <w:rPr>
          <w:rFonts w:ascii="Palatino Linotype" w:hAnsi="Palatino Linotype"/>
          <w:b/>
          <w:bCs/>
        </w:rPr>
        <w:t>TBDY (2018):</w:t>
      </w:r>
      <w:r w:rsidRPr="00D96093">
        <w:rPr>
          <w:rFonts w:ascii="Palatino Linotype" w:hAnsi="Palatino Linotype"/>
        </w:rPr>
        <w:t xml:space="preserve"> Türkiye Bina Deprem Yönetmeliği (Bölüm </w:t>
      </w:r>
      <w:proofErr w:type="gramStart"/>
      <w:r w:rsidRPr="00D96093">
        <w:rPr>
          <w:rFonts w:ascii="Palatino Linotype" w:hAnsi="Palatino Linotype"/>
        </w:rPr>
        <w:t>16 -</w:t>
      </w:r>
      <w:proofErr w:type="gramEnd"/>
      <w:r w:rsidRPr="00D96093">
        <w:rPr>
          <w:rFonts w:ascii="Palatino Linotype" w:hAnsi="Palatino Linotype"/>
        </w:rPr>
        <w:t xml:space="preserve"> Deprem Etkisi Altında Temel Zemini ve Yapı Tasarımı Esasları) </w:t>
      </w:r>
    </w:p>
    <w:p w14:paraId="24F7FDBE" w14:textId="77777777" w:rsidR="00D96093" w:rsidRPr="00D96093" w:rsidRDefault="00D96093" w:rsidP="00D96093">
      <w:pPr>
        <w:numPr>
          <w:ilvl w:val="0"/>
          <w:numId w:val="2"/>
        </w:numPr>
        <w:jc w:val="both"/>
        <w:rPr>
          <w:rFonts w:ascii="Palatino Linotype" w:hAnsi="Palatino Linotype"/>
        </w:rPr>
      </w:pPr>
      <w:r w:rsidRPr="00D96093">
        <w:rPr>
          <w:rFonts w:ascii="Palatino Linotype" w:hAnsi="Palatino Linotype"/>
          <w:b/>
          <w:bCs/>
        </w:rPr>
        <w:t>TS EN 197-1:</w:t>
      </w:r>
      <w:r w:rsidRPr="00D96093">
        <w:rPr>
          <w:rFonts w:ascii="Palatino Linotype" w:hAnsi="Palatino Linotype"/>
        </w:rPr>
        <w:t xml:space="preserve"> </w:t>
      </w:r>
      <w:proofErr w:type="gramStart"/>
      <w:r w:rsidRPr="00D96093">
        <w:rPr>
          <w:rFonts w:ascii="Palatino Linotype" w:hAnsi="Palatino Linotype"/>
        </w:rPr>
        <w:t>Çimento -</w:t>
      </w:r>
      <w:proofErr w:type="gramEnd"/>
      <w:r w:rsidRPr="00D96093">
        <w:rPr>
          <w:rFonts w:ascii="Palatino Linotype" w:hAnsi="Palatino Linotype"/>
        </w:rPr>
        <w:t xml:space="preserve"> Bölüm 1: Genel Çimento standartları</w:t>
      </w:r>
    </w:p>
    <w:p w14:paraId="58CE1E90" w14:textId="77777777" w:rsidR="00D96093" w:rsidRPr="00D96093" w:rsidRDefault="00D96093" w:rsidP="00D96093">
      <w:pPr>
        <w:numPr>
          <w:ilvl w:val="0"/>
          <w:numId w:val="2"/>
        </w:numPr>
        <w:jc w:val="both"/>
        <w:rPr>
          <w:rFonts w:ascii="Palatino Linotype" w:hAnsi="Palatino Linotype"/>
        </w:rPr>
      </w:pPr>
      <w:r w:rsidRPr="00D96093">
        <w:rPr>
          <w:rFonts w:ascii="Palatino Linotype" w:hAnsi="Palatino Linotype"/>
          <w:b/>
          <w:bCs/>
        </w:rPr>
        <w:t>TS EN 1008:</w:t>
      </w:r>
      <w:r w:rsidRPr="00D96093">
        <w:rPr>
          <w:rFonts w:ascii="Palatino Linotype" w:hAnsi="Palatino Linotype"/>
        </w:rPr>
        <w:t xml:space="preserve"> Beton Karma Suyu Standartları</w:t>
      </w:r>
    </w:p>
    <w:p w14:paraId="76777185" w14:textId="77777777" w:rsidR="00D96093" w:rsidRDefault="00D96093" w:rsidP="00D96093">
      <w:pPr>
        <w:numPr>
          <w:ilvl w:val="0"/>
          <w:numId w:val="2"/>
        </w:numPr>
        <w:jc w:val="both"/>
        <w:rPr>
          <w:rFonts w:ascii="Palatino Linotype" w:hAnsi="Palatino Linotype"/>
        </w:rPr>
      </w:pPr>
      <w:r w:rsidRPr="00D96093">
        <w:rPr>
          <w:rFonts w:ascii="Palatino Linotype" w:hAnsi="Palatino Linotype"/>
          <w:b/>
          <w:bCs/>
        </w:rPr>
        <w:lastRenderedPageBreak/>
        <w:t>ASTM D2166 / TS EN ISO 17892-4:</w:t>
      </w:r>
      <w:r w:rsidRPr="00D96093">
        <w:rPr>
          <w:rFonts w:ascii="Palatino Linotype" w:hAnsi="Palatino Linotype"/>
        </w:rPr>
        <w:t xml:space="preserve"> İnce </w:t>
      </w:r>
      <w:proofErr w:type="spellStart"/>
      <w:r w:rsidRPr="00D96093">
        <w:rPr>
          <w:rFonts w:ascii="Palatino Linotype" w:hAnsi="Palatino Linotype"/>
        </w:rPr>
        <w:t>Daneli</w:t>
      </w:r>
      <w:proofErr w:type="spellEnd"/>
      <w:r w:rsidRPr="00D96093">
        <w:rPr>
          <w:rFonts w:ascii="Palatino Linotype" w:hAnsi="Palatino Linotype"/>
        </w:rPr>
        <w:t xml:space="preserve"> Zeminlerde Serbest Basınç Deneyleri</w:t>
      </w:r>
    </w:p>
    <w:p w14:paraId="28177428" w14:textId="7394C653" w:rsidR="009C1E68" w:rsidRPr="009C1E68" w:rsidRDefault="00D96093" w:rsidP="009C1E68">
      <w:pPr>
        <w:pStyle w:val="ListeParagraf"/>
        <w:numPr>
          <w:ilvl w:val="0"/>
          <w:numId w:val="13"/>
        </w:numPr>
        <w:jc w:val="both"/>
        <w:rPr>
          <w:rFonts w:ascii="Palatino Linotype" w:hAnsi="Palatino Linotype"/>
          <w:b/>
          <w:bCs/>
        </w:rPr>
      </w:pPr>
      <w:r w:rsidRPr="009C1E68">
        <w:rPr>
          <w:rFonts w:ascii="Palatino Linotype" w:hAnsi="Palatino Linotype"/>
          <w:b/>
          <w:bCs/>
        </w:rPr>
        <w:t>TASARIM VE GEOMETRİ PARAMETRELERİ</w:t>
      </w:r>
    </w:p>
    <w:p w14:paraId="5A918FC9" w14:textId="77777777" w:rsidR="00D96093" w:rsidRPr="00D96093" w:rsidRDefault="00D96093" w:rsidP="00D96093">
      <w:pPr>
        <w:jc w:val="both"/>
        <w:rPr>
          <w:rFonts w:ascii="Palatino Linotype" w:hAnsi="Palatino Linotype"/>
        </w:rPr>
      </w:pPr>
      <w:r w:rsidRPr="00D96093">
        <w:rPr>
          <w:rFonts w:ascii="Palatino Linotype" w:hAnsi="Palatino Linotype"/>
        </w:rPr>
        <w:t xml:space="preserve">Raporda gerçekleştirilen sismik yükleme ve kesme paylaşımı analizleri doğrultusunda DSM kolon geometrisi aşağıdaki değerlere kesin olarak uymak zorundadır: </w:t>
      </w:r>
    </w:p>
    <w:p w14:paraId="1D45E797" w14:textId="489A086A" w:rsidR="00D96093" w:rsidRPr="00D96093" w:rsidRDefault="00D96093" w:rsidP="00D96093">
      <w:pPr>
        <w:numPr>
          <w:ilvl w:val="0"/>
          <w:numId w:val="3"/>
        </w:numPr>
        <w:jc w:val="both"/>
        <w:rPr>
          <w:rFonts w:ascii="Palatino Linotype" w:hAnsi="Palatino Linotype"/>
        </w:rPr>
      </w:pPr>
      <w:r w:rsidRPr="00D96093">
        <w:rPr>
          <w:rFonts w:ascii="Palatino Linotype" w:hAnsi="Palatino Linotype"/>
          <w:b/>
          <w:bCs/>
        </w:rPr>
        <w:t>Kolon Çapı (D):</w:t>
      </w:r>
      <w:r w:rsidRPr="00D96093">
        <w:rPr>
          <w:rFonts w:ascii="Palatino Linotype" w:hAnsi="Palatino Linotype"/>
        </w:rPr>
        <w:t xml:space="preserve"> 80</w:t>
      </w:r>
      <w:r w:rsidR="005153E3">
        <w:rPr>
          <w:rFonts w:ascii="Palatino Linotype" w:hAnsi="Palatino Linotype"/>
        </w:rPr>
        <w:t xml:space="preserve"> cm</w:t>
      </w:r>
    </w:p>
    <w:p w14:paraId="1DD24FF8" w14:textId="12635887" w:rsidR="00D96093" w:rsidRPr="00D96093" w:rsidRDefault="00D96093" w:rsidP="00D96093">
      <w:pPr>
        <w:numPr>
          <w:ilvl w:val="0"/>
          <w:numId w:val="3"/>
        </w:numPr>
        <w:jc w:val="both"/>
        <w:rPr>
          <w:rFonts w:ascii="Palatino Linotype" w:hAnsi="Palatino Linotype"/>
        </w:rPr>
      </w:pPr>
      <w:r w:rsidRPr="00D96093">
        <w:rPr>
          <w:rFonts w:ascii="Palatino Linotype" w:hAnsi="Palatino Linotype"/>
          <w:b/>
          <w:bCs/>
        </w:rPr>
        <w:t>Akslar Arası Mesafe (s):</w:t>
      </w:r>
      <w:r w:rsidRPr="00D96093">
        <w:rPr>
          <w:rFonts w:ascii="Palatino Linotype" w:hAnsi="Palatino Linotype"/>
        </w:rPr>
        <w:t xml:space="preserve"> 60 </w:t>
      </w:r>
      <w:r w:rsidR="005153E3">
        <w:rPr>
          <w:rFonts w:ascii="Palatino Linotype" w:hAnsi="Palatino Linotype"/>
        </w:rPr>
        <w:t>c</w:t>
      </w:r>
      <w:r w:rsidRPr="00D96093">
        <w:rPr>
          <w:rFonts w:ascii="Palatino Linotype" w:hAnsi="Palatino Linotype"/>
        </w:rPr>
        <w:t>m</w:t>
      </w:r>
    </w:p>
    <w:p w14:paraId="285294D8" w14:textId="4CA61714" w:rsidR="00D96093" w:rsidRPr="00D96093" w:rsidRDefault="00D96093" w:rsidP="00D96093">
      <w:pPr>
        <w:numPr>
          <w:ilvl w:val="0"/>
          <w:numId w:val="3"/>
        </w:numPr>
        <w:jc w:val="both"/>
        <w:rPr>
          <w:rFonts w:ascii="Palatino Linotype" w:hAnsi="Palatino Linotype"/>
        </w:rPr>
      </w:pPr>
      <w:r w:rsidRPr="00D96093">
        <w:rPr>
          <w:rFonts w:ascii="Palatino Linotype" w:hAnsi="Palatino Linotype"/>
          <w:b/>
          <w:bCs/>
        </w:rPr>
        <w:t>Kesişim (</w:t>
      </w:r>
      <w:proofErr w:type="spellStart"/>
      <w:r w:rsidRPr="00D96093">
        <w:rPr>
          <w:rFonts w:ascii="Palatino Linotype" w:hAnsi="Palatino Linotype"/>
          <w:b/>
          <w:bCs/>
        </w:rPr>
        <w:t>Overlap</w:t>
      </w:r>
      <w:proofErr w:type="spellEnd"/>
      <w:r w:rsidRPr="00D96093">
        <w:rPr>
          <w:rFonts w:ascii="Palatino Linotype" w:hAnsi="Palatino Linotype"/>
          <w:b/>
          <w:bCs/>
        </w:rPr>
        <w:t>) Mesafesi (a):</w:t>
      </w:r>
      <w:r w:rsidRPr="00D96093">
        <w:rPr>
          <w:rFonts w:ascii="Palatino Linotype" w:hAnsi="Palatino Linotype"/>
        </w:rPr>
        <w:t xml:space="preserve"> 20 </w:t>
      </w:r>
      <w:r w:rsidR="005153E3">
        <w:rPr>
          <w:rFonts w:ascii="Palatino Linotype" w:hAnsi="Palatino Linotype"/>
        </w:rPr>
        <w:t>c</w:t>
      </w:r>
      <w:r w:rsidRPr="00D96093">
        <w:rPr>
          <w:rFonts w:ascii="Palatino Linotype" w:hAnsi="Palatino Linotype"/>
        </w:rPr>
        <w:t>m</w:t>
      </w:r>
    </w:p>
    <w:p w14:paraId="0324DB58" w14:textId="77777777" w:rsidR="00D96093" w:rsidRPr="00D96093" w:rsidRDefault="00D96093" w:rsidP="00D96093">
      <w:pPr>
        <w:numPr>
          <w:ilvl w:val="0"/>
          <w:numId w:val="3"/>
        </w:numPr>
        <w:jc w:val="both"/>
        <w:rPr>
          <w:rFonts w:ascii="Palatino Linotype" w:hAnsi="Palatino Linotype"/>
        </w:rPr>
      </w:pPr>
      <w:r w:rsidRPr="00D96093">
        <w:rPr>
          <w:rFonts w:ascii="Palatino Linotype" w:hAnsi="Palatino Linotype"/>
          <w:b/>
          <w:bCs/>
        </w:rPr>
        <w:t>DSM Duvar Derinliği (H):</w:t>
      </w:r>
      <w:r w:rsidRPr="00D96093">
        <w:rPr>
          <w:rFonts w:ascii="Palatino Linotype" w:hAnsi="Palatino Linotype"/>
        </w:rPr>
        <w:t xml:space="preserve"> En az </w:t>
      </w:r>
      <w:proofErr w:type="gramStart"/>
      <w:r w:rsidRPr="00D96093">
        <w:rPr>
          <w:rFonts w:ascii="Palatino Linotype" w:hAnsi="Palatino Linotype"/>
        </w:rPr>
        <w:t>8.00</w:t>
      </w:r>
      <w:proofErr w:type="gramEnd"/>
      <w:r w:rsidRPr="00D96093">
        <w:rPr>
          <w:rFonts w:ascii="Palatino Linotype" w:hAnsi="Palatino Linotype"/>
        </w:rPr>
        <w:t xml:space="preserve"> metre (Sıvılaşabilir tabakayı tamamen kapatacak ve alttaki granüler katmana </w:t>
      </w:r>
      <w:proofErr w:type="spellStart"/>
      <w:r w:rsidRPr="00D96093">
        <w:rPr>
          <w:rFonts w:ascii="Palatino Linotype" w:hAnsi="Palatino Linotype"/>
        </w:rPr>
        <w:t>soketlenecektir</w:t>
      </w:r>
      <w:proofErr w:type="spellEnd"/>
      <w:r w:rsidRPr="00D96093">
        <w:rPr>
          <w:rFonts w:ascii="Palatino Linotype" w:hAnsi="Palatino Linotype"/>
        </w:rPr>
        <w:t xml:space="preserve">) </w:t>
      </w:r>
    </w:p>
    <w:p w14:paraId="37FF6D46" w14:textId="19C76D3A" w:rsidR="00D96093" w:rsidRPr="00D96093" w:rsidRDefault="00D96093" w:rsidP="00D96093">
      <w:pPr>
        <w:numPr>
          <w:ilvl w:val="0"/>
          <w:numId w:val="3"/>
        </w:numPr>
        <w:jc w:val="both"/>
        <w:rPr>
          <w:rFonts w:ascii="Palatino Linotype" w:hAnsi="Palatino Linotype"/>
        </w:rPr>
      </w:pPr>
      <w:r w:rsidRPr="00D96093">
        <w:rPr>
          <w:rFonts w:ascii="Palatino Linotype" w:hAnsi="Palatino Linotype"/>
          <w:b/>
          <w:bCs/>
        </w:rPr>
        <w:t xml:space="preserve">Hedef Serbest Basınç Dayanımı </w:t>
      </w:r>
      <w:r>
        <w:rPr>
          <w:rFonts w:ascii="Palatino Linotype" w:hAnsi="Palatino Linotype"/>
          <w:b/>
          <w:bCs/>
        </w:rPr>
        <w:t>(</w:t>
      </w:r>
      <w:proofErr w:type="spellStart"/>
      <w:proofErr w:type="gramStart"/>
      <w:r>
        <w:rPr>
          <w:rFonts w:ascii="Palatino Linotype" w:hAnsi="Palatino Linotype"/>
          <w:b/>
          <w:bCs/>
        </w:rPr>
        <w:t>q</w:t>
      </w:r>
      <w:r w:rsidRPr="00D96093">
        <w:rPr>
          <w:rFonts w:ascii="Palatino Linotype" w:hAnsi="Palatino Linotype"/>
          <w:b/>
          <w:bCs/>
          <w:vertAlign w:val="subscript"/>
        </w:rPr>
        <w:t>ult</w:t>
      </w:r>
      <w:proofErr w:type="spellEnd"/>
      <w:r w:rsidRPr="00D96093">
        <w:rPr>
          <w:rFonts w:ascii="Palatino Linotype" w:hAnsi="Palatino Linotype"/>
          <w:b/>
          <w:bCs/>
        </w:rPr>
        <w:t xml:space="preserve"> -</w:t>
      </w:r>
      <w:proofErr w:type="gramEnd"/>
      <w:r w:rsidRPr="00D96093">
        <w:rPr>
          <w:rFonts w:ascii="Palatino Linotype" w:hAnsi="Palatino Linotype"/>
          <w:b/>
          <w:bCs/>
        </w:rPr>
        <w:t xml:space="preserve"> 28 Günlük):</w:t>
      </w:r>
      <w:r w:rsidRPr="00D96093">
        <w:rPr>
          <w:rFonts w:ascii="Palatino Linotype" w:hAnsi="Palatino Linotype"/>
        </w:rPr>
        <w:t xml:space="preserve"> </w:t>
      </w:r>
      <w:r w:rsidRPr="00E40244">
        <w:rPr>
          <w:rFonts w:ascii="Palatino Linotype" w:hAnsi="Palatino Linotype"/>
        </w:rPr>
        <w:t>En az 4.0 MPa</w:t>
      </w:r>
      <w:r w:rsidRPr="00D96093">
        <w:rPr>
          <w:rFonts w:ascii="Palatino Linotype" w:hAnsi="Palatino Linotype"/>
        </w:rPr>
        <w:t xml:space="preserve"> </w:t>
      </w:r>
    </w:p>
    <w:p w14:paraId="0954A20D" w14:textId="173C410B" w:rsidR="009C1E68" w:rsidRDefault="00D96093" w:rsidP="009C1E68">
      <w:pPr>
        <w:pStyle w:val="ListeParagraf"/>
        <w:numPr>
          <w:ilvl w:val="0"/>
          <w:numId w:val="13"/>
        </w:numPr>
        <w:jc w:val="both"/>
        <w:rPr>
          <w:rFonts w:ascii="Palatino Linotype" w:hAnsi="Palatino Linotype"/>
          <w:b/>
          <w:bCs/>
        </w:rPr>
      </w:pPr>
      <w:r w:rsidRPr="009C1E68">
        <w:rPr>
          <w:rFonts w:ascii="Palatino Linotype" w:hAnsi="Palatino Linotype"/>
          <w:b/>
          <w:bCs/>
        </w:rPr>
        <w:t>MALZEMELER VE ENJEKSİYON KARIŞIM ESASLARI</w:t>
      </w:r>
    </w:p>
    <w:p w14:paraId="40F2DB67" w14:textId="77777777" w:rsidR="005153E3" w:rsidRPr="009C1E68" w:rsidRDefault="005153E3" w:rsidP="005153E3">
      <w:pPr>
        <w:pStyle w:val="ListeParagraf"/>
        <w:jc w:val="both"/>
        <w:rPr>
          <w:rFonts w:ascii="Palatino Linotype" w:hAnsi="Palatino Linotype"/>
          <w:b/>
          <w:bCs/>
        </w:rPr>
      </w:pPr>
    </w:p>
    <w:p w14:paraId="4A41ACD8" w14:textId="71A7BC08"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Çimento</w:t>
      </w:r>
    </w:p>
    <w:p w14:paraId="4B438BBE" w14:textId="74829EF3" w:rsidR="00D96093" w:rsidRPr="00D96093" w:rsidRDefault="00D96093" w:rsidP="00D96093">
      <w:pPr>
        <w:jc w:val="both"/>
        <w:rPr>
          <w:rFonts w:ascii="Palatino Linotype" w:hAnsi="Palatino Linotype"/>
        </w:rPr>
      </w:pPr>
      <w:r w:rsidRPr="00D96093">
        <w:rPr>
          <w:rFonts w:ascii="Palatino Linotype" w:hAnsi="Palatino Linotype"/>
        </w:rPr>
        <w:t xml:space="preserve">İmalatta TS EN 197-1 standartlarına uygun CEM I 42.5 R veya sülfata/yeraltı suyu agresifliğine karşı dayanımlı </w:t>
      </w:r>
      <w:r>
        <w:rPr>
          <w:rFonts w:ascii="Palatino Linotype" w:hAnsi="Palatino Linotype"/>
        </w:rPr>
        <w:t>SR5</w:t>
      </w:r>
      <w:r w:rsidRPr="00D96093">
        <w:rPr>
          <w:rFonts w:ascii="Palatino Linotype" w:hAnsi="Palatino Linotype"/>
        </w:rPr>
        <w:t xml:space="preserve"> tipi çimento kullanılacaktır. Çimento depolama esnasında nemden korunacaktır.</w:t>
      </w:r>
    </w:p>
    <w:p w14:paraId="5EDA630E" w14:textId="2A7B1FDA"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Su</w:t>
      </w:r>
    </w:p>
    <w:p w14:paraId="44465101" w14:textId="77777777" w:rsidR="00D96093" w:rsidRPr="00D96093" w:rsidRDefault="00D96093" w:rsidP="00D96093">
      <w:pPr>
        <w:jc w:val="both"/>
        <w:rPr>
          <w:rFonts w:ascii="Palatino Linotype" w:hAnsi="Palatino Linotype"/>
        </w:rPr>
      </w:pPr>
      <w:r w:rsidRPr="00D96093">
        <w:rPr>
          <w:rFonts w:ascii="Palatino Linotype" w:hAnsi="Palatino Linotype"/>
        </w:rPr>
        <w:t>Enformasyon ve şerbet hazırlığında kullanılacak su, TS EN 1008 standartlarına uygun, çimentoya ve priz reaksiyonlarına zarar verebilecek organik madde veya yüksek sülfat/klorür içermeyen temiz şebeke suyu veya onaylı kuyu suyu olmalıdır.</w:t>
      </w:r>
    </w:p>
    <w:p w14:paraId="563711A8" w14:textId="6FBF5569" w:rsidR="005153E3" w:rsidRPr="005153E3" w:rsidRDefault="00D96093" w:rsidP="005153E3">
      <w:pPr>
        <w:pStyle w:val="ListeParagraf"/>
        <w:numPr>
          <w:ilvl w:val="1"/>
          <w:numId w:val="13"/>
        </w:numPr>
        <w:jc w:val="both"/>
        <w:rPr>
          <w:rFonts w:ascii="Palatino Linotype" w:hAnsi="Palatino Linotype"/>
          <w:b/>
          <w:bCs/>
        </w:rPr>
      </w:pPr>
      <w:r w:rsidRPr="005153E3">
        <w:rPr>
          <w:rFonts w:ascii="Palatino Linotype" w:hAnsi="Palatino Linotype"/>
          <w:b/>
          <w:bCs/>
        </w:rPr>
        <w:t>Çimento Şerbeti (Bulamaç) Oranları</w:t>
      </w:r>
    </w:p>
    <w:p w14:paraId="4EBF4D5C" w14:textId="3A907895" w:rsidR="00D96093" w:rsidRPr="00D96093" w:rsidRDefault="00D96093" w:rsidP="00D96093">
      <w:pPr>
        <w:numPr>
          <w:ilvl w:val="0"/>
          <w:numId w:val="4"/>
        </w:numPr>
        <w:jc w:val="both"/>
        <w:rPr>
          <w:rFonts w:ascii="Palatino Linotype" w:hAnsi="Palatino Linotype"/>
        </w:rPr>
      </w:pPr>
      <w:r w:rsidRPr="00D96093">
        <w:rPr>
          <w:rFonts w:ascii="Palatino Linotype" w:hAnsi="Palatino Linotype"/>
        </w:rPr>
        <w:t>Karışım ıslak yöntemle (</w:t>
      </w:r>
      <w:proofErr w:type="spellStart"/>
      <w:r w:rsidRPr="00D96093">
        <w:rPr>
          <w:rFonts w:ascii="Palatino Linotype" w:hAnsi="Palatino Linotype"/>
        </w:rPr>
        <w:t>wet</w:t>
      </w:r>
      <w:proofErr w:type="spellEnd"/>
      <w:r w:rsidRPr="00D96093">
        <w:rPr>
          <w:rFonts w:ascii="Palatino Linotype" w:hAnsi="Palatino Linotype"/>
        </w:rPr>
        <w:t xml:space="preserve"> </w:t>
      </w:r>
      <w:proofErr w:type="spellStart"/>
      <w:r w:rsidRPr="00D96093">
        <w:rPr>
          <w:rFonts w:ascii="Palatino Linotype" w:hAnsi="Palatino Linotype"/>
        </w:rPr>
        <w:t>mixing</w:t>
      </w:r>
      <w:proofErr w:type="spellEnd"/>
      <w:r w:rsidRPr="00D96093">
        <w:rPr>
          <w:rFonts w:ascii="Palatino Linotype" w:hAnsi="Palatino Linotype"/>
        </w:rPr>
        <w:t>) uygulanacaktır.</w:t>
      </w:r>
      <w:r w:rsidR="005153E3">
        <w:rPr>
          <w:rFonts w:ascii="Palatino Linotype" w:hAnsi="Palatino Linotype"/>
        </w:rPr>
        <w:t xml:space="preserve"> (</w:t>
      </w:r>
      <w:proofErr w:type="gramStart"/>
      <w:r w:rsidR="005153E3">
        <w:rPr>
          <w:rFonts w:ascii="Palatino Linotype" w:hAnsi="Palatino Linotype"/>
        </w:rPr>
        <w:t>öneri</w:t>
      </w:r>
      <w:proofErr w:type="gramEnd"/>
      <w:r w:rsidR="005153E3">
        <w:rPr>
          <w:rFonts w:ascii="Palatino Linotype" w:hAnsi="Palatino Linotype"/>
        </w:rPr>
        <w:t xml:space="preserve"> </w:t>
      </w:r>
      <w:proofErr w:type="spellStart"/>
      <w:r w:rsidR="005153E3">
        <w:rPr>
          <w:rFonts w:ascii="Palatino Linotype" w:hAnsi="Palatino Linotype"/>
        </w:rPr>
        <w:t>nteliğindedir</w:t>
      </w:r>
      <w:proofErr w:type="spellEnd"/>
      <w:r w:rsidR="005153E3">
        <w:rPr>
          <w:rFonts w:ascii="Palatino Linotype" w:hAnsi="Palatino Linotype"/>
        </w:rPr>
        <w:t>)</w:t>
      </w:r>
      <w:r w:rsidR="00D72012" w:rsidRPr="00D72012">
        <w:rPr>
          <w:rFonts w:ascii="Palatino Linotype" w:hAnsi="Palatino Linotype"/>
        </w:rPr>
        <w:t xml:space="preserve"> </w:t>
      </w:r>
      <w:r w:rsidR="00D72012" w:rsidRPr="003A5906">
        <w:rPr>
          <w:rFonts w:ascii="Palatino Linotype" w:hAnsi="Palatino Linotype"/>
        </w:rPr>
        <w:t>Bu amaçla uygulama esansında hedef derinliğe kadar yeraltı suyunun indirilmesi ve uygulamada karşılaşılacak güçlüklerin bertaraf edilmesi için pompa kullanılması yerinde olacaktır.</w:t>
      </w:r>
    </w:p>
    <w:p w14:paraId="1C0792D3" w14:textId="77777777" w:rsidR="00D96093" w:rsidRPr="00D96093" w:rsidRDefault="00D96093" w:rsidP="00D96093">
      <w:pPr>
        <w:numPr>
          <w:ilvl w:val="0"/>
          <w:numId w:val="4"/>
        </w:numPr>
        <w:jc w:val="both"/>
        <w:rPr>
          <w:rFonts w:ascii="Palatino Linotype" w:hAnsi="Palatino Linotype"/>
        </w:rPr>
      </w:pPr>
      <w:r w:rsidRPr="00D96093">
        <w:rPr>
          <w:rFonts w:ascii="Palatino Linotype" w:hAnsi="Palatino Linotype"/>
        </w:rPr>
        <w:t>Su/Çimento (S/Ç) Oranı: Ağırlıkça 0.80 ile 1.20 arasında, sahada yapılacak ön deneme kolonları sonuçlarına göre idarenin onayıyla belirlenecektir.</w:t>
      </w:r>
    </w:p>
    <w:p w14:paraId="6998584E" w14:textId="0675851A" w:rsidR="00D96093" w:rsidRDefault="00D96093" w:rsidP="00D96093">
      <w:pPr>
        <w:numPr>
          <w:ilvl w:val="0"/>
          <w:numId w:val="4"/>
        </w:numPr>
        <w:jc w:val="both"/>
        <w:rPr>
          <w:rFonts w:ascii="Palatino Linotype" w:hAnsi="Palatino Linotype"/>
        </w:rPr>
      </w:pPr>
      <w:r w:rsidRPr="00D96093">
        <w:rPr>
          <w:rFonts w:ascii="Palatino Linotype" w:hAnsi="Palatino Linotype"/>
        </w:rPr>
        <w:lastRenderedPageBreak/>
        <w:t xml:space="preserve">Zemin Metreküpü Başına Çimento Miktarı: Sahadaki killi ve </w:t>
      </w:r>
      <w:proofErr w:type="spellStart"/>
      <w:r w:rsidRPr="00D96093">
        <w:rPr>
          <w:rFonts w:ascii="Palatino Linotype" w:hAnsi="Palatino Linotype"/>
        </w:rPr>
        <w:t>siltli</w:t>
      </w:r>
      <w:proofErr w:type="spellEnd"/>
      <w:r w:rsidRPr="00D96093">
        <w:rPr>
          <w:rFonts w:ascii="Palatino Linotype" w:hAnsi="Palatino Linotype"/>
        </w:rPr>
        <w:t xml:space="preserve"> birimlerin varlığı göz önüne alınarak, hedeflenen 4.0 MPa dayanımı garantilemek üzere zemin cinsine bağlı olarak minimum </w:t>
      </w:r>
      <w:proofErr w:type="gramStart"/>
      <w:r w:rsidRPr="00D96093">
        <w:rPr>
          <w:rFonts w:ascii="Palatino Linotype" w:hAnsi="Palatino Linotype"/>
        </w:rPr>
        <w:t>250 -</w:t>
      </w:r>
      <w:proofErr w:type="gramEnd"/>
      <w:r w:rsidRPr="00D96093">
        <w:rPr>
          <w:rFonts w:ascii="Palatino Linotype" w:hAnsi="Palatino Linotype"/>
        </w:rPr>
        <w:t xml:space="preserve"> 350 kg/m³ çimento dozajı kullanıl</w:t>
      </w:r>
      <w:r w:rsidR="005153E3">
        <w:rPr>
          <w:rFonts w:ascii="Palatino Linotype" w:hAnsi="Palatino Linotype"/>
        </w:rPr>
        <w:t>ması beklenmektedir.</w:t>
      </w:r>
    </w:p>
    <w:p w14:paraId="66EF78BB" w14:textId="24BA1A3D" w:rsidR="009C1E68" w:rsidRDefault="00D96093" w:rsidP="009C1E68">
      <w:pPr>
        <w:pStyle w:val="ListeParagraf"/>
        <w:numPr>
          <w:ilvl w:val="0"/>
          <w:numId w:val="13"/>
        </w:numPr>
        <w:jc w:val="both"/>
        <w:rPr>
          <w:rFonts w:ascii="Palatino Linotype" w:hAnsi="Palatino Linotype"/>
          <w:b/>
          <w:bCs/>
        </w:rPr>
      </w:pPr>
      <w:r w:rsidRPr="009C1E68">
        <w:rPr>
          <w:rFonts w:ascii="Palatino Linotype" w:hAnsi="Palatino Linotype"/>
          <w:b/>
          <w:bCs/>
        </w:rPr>
        <w:t>MAKİNE, EKİPMAN VE UYGULAMA KRİTERLERİ</w:t>
      </w:r>
    </w:p>
    <w:p w14:paraId="75BCA5BC" w14:textId="77777777" w:rsidR="005153E3" w:rsidRPr="009C1E68" w:rsidRDefault="005153E3" w:rsidP="005153E3">
      <w:pPr>
        <w:pStyle w:val="ListeParagraf"/>
        <w:jc w:val="both"/>
        <w:rPr>
          <w:rFonts w:ascii="Palatino Linotype" w:hAnsi="Palatino Linotype"/>
          <w:b/>
          <w:bCs/>
        </w:rPr>
      </w:pPr>
    </w:p>
    <w:p w14:paraId="55D24FE6" w14:textId="4435DAC0"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Ekipman Özellikleri</w:t>
      </w:r>
    </w:p>
    <w:p w14:paraId="411FD5E7" w14:textId="77777777" w:rsidR="00D96093" w:rsidRPr="00D96093" w:rsidRDefault="00D96093" w:rsidP="00D96093">
      <w:pPr>
        <w:numPr>
          <w:ilvl w:val="0"/>
          <w:numId w:val="5"/>
        </w:numPr>
        <w:jc w:val="both"/>
        <w:rPr>
          <w:rFonts w:ascii="Palatino Linotype" w:hAnsi="Palatino Linotype"/>
        </w:rPr>
      </w:pPr>
      <w:r w:rsidRPr="00D96093">
        <w:rPr>
          <w:rFonts w:ascii="Palatino Linotype" w:hAnsi="Palatino Linotype"/>
          <w:b/>
          <w:bCs/>
        </w:rPr>
        <w:t>DSM Delgi Rijiti (</w:t>
      </w:r>
      <w:proofErr w:type="spellStart"/>
      <w:r w:rsidRPr="00D96093">
        <w:rPr>
          <w:rFonts w:ascii="Palatino Linotype" w:hAnsi="Palatino Linotype"/>
          <w:b/>
          <w:bCs/>
        </w:rPr>
        <w:t>Rig</w:t>
      </w:r>
      <w:proofErr w:type="spellEnd"/>
      <w:r w:rsidRPr="00D96093">
        <w:rPr>
          <w:rFonts w:ascii="Palatino Linotype" w:hAnsi="Palatino Linotype"/>
          <w:b/>
          <w:bCs/>
        </w:rPr>
        <w:t>):</w:t>
      </w:r>
      <w:r w:rsidRPr="00D96093">
        <w:rPr>
          <w:rFonts w:ascii="Palatino Linotype" w:hAnsi="Palatino Linotype"/>
        </w:rPr>
        <w:t xml:space="preserve"> Yeterli tork ve baskı kapasitesine sahip, düşeylik hassasiyetini elektronik olarak izleyebilen (</w:t>
      </w:r>
      <w:proofErr w:type="spellStart"/>
      <w:r w:rsidRPr="00D96093">
        <w:rPr>
          <w:rFonts w:ascii="Palatino Linotype" w:hAnsi="Palatino Linotype"/>
        </w:rPr>
        <w:t>inclinometer</w:t>
      </w:r>
      <w:proofErr w:type="spellEnd"/>
      <w:r w:rsidRPr="00D96093">
        <w:rPr>
          <w:rFonts w:ascii="Palatino Linotype" w:hAnsi="Palatino Linotype"/>
        </w:rPr>
        <w:t xml:space="preserve"> barındıran) paletli DSM makineleri kullanılacaktır.</w:t>
      </w:r>
    </w:p>
    <w:p w14:paraId="7D5DE4D1" w14:textId="77777777" w:rsidR="00D96093" w:rsidRPr="00D96093" w:rsidRDefault="00D96093" w:rsidP="00D96093">
      <w:pPr>
        <w:numPr>
          <w:ilvl w:val="0"/>
          <w:numId w:val="5"/>
        </w:numPr>
        <w:jc w:val="both"/>
        <w:rPr>
          <w:rFonts w:ascii="Palatino Linotype" w:hAnsi="Palatino Linotype"/>
        </w:rPr>
      </w:pPr>
      <w:r w:rsidRPr="00D96093">
        <w:rPr>
          <w:rFonts w:ascii="Palatino Linotype" w:hAnsi="Palatino Linotype"/>
          <w:b/>
          <w:bCs/>
        </w:rPr>
        <w:t>Karıştırma Ucu (</w:t>
      </w:r>
      <w:proofErr w:type="spellStart"/>
      <w:r w:rsidRPr="00D96093">
        <w:rPr>
          <w:rFonts w:ascii="Palatino Linotype" w:hAnsi="Palatino Linotype"/>
          <w:b/>
          <w:bCs/>
        </w:rPr>
        <w:t>Tool</w:t>
      </w:r>
      <w:proofErr w:type="spellEnd"/>
      <w:r w:rsidRPr="00D96093">
        <w:rPr>
          <w:rFonts w:ascii="Palatino Linotype" w:hAnsi="Palatino Linotype"/>
          <w:b/>
          <w:bCs/>
        </w:rPr>
        <w:t>):</w:t>
      </w:r>
      <w:r w:rsidRPr="00D96093">
        <w:rPr>
          <w:rFonts w:ascii="Palatino Linotype" w:hAnsi="Palatino Linotype"/>
        </w:rPr>
        <w:t xml:space="preserve"> Eskişehir alüvyonundaki killi-</w:t>
      </w:r>
      <w:proofErr w:type="spellStart"/>
      <w:r w:rsidRPr="00D96093">
        <w:rPr>
          <w:rFonts w:ascii="Palatino Linotype" w:hAnsi="Palatino Linotype"/>
        </w:rPr>
        <w:t>siltli</w:t>
      </w:r>
      <w:proofErr w:type="spellEnd"/>
      <w:r w:rsidRPr="00D96093">
        <w:rPr>
          <w:rFonts w:ascii="Palatino Linotype" w:hAnsi="Palatino Linotype"/>
        </w:rPr>
        <w:t xml:space="preserve"> ve derinlerdeki kumlu-çakıllı tabakaları homojen karıştırabilecek, üzerinde şerbet çıkış memeleri (</w:t>
      </w:r>
      <w:proofErr w:type="spellStart"/>
      <w:r w:rsidRPr="00D96093">
        <w:rPr>
          <w:rFonts w:ascii="Palatino Linotype" w:hAnsi="Palatino Linotype"/>
        </w:rPr>
        <w:t>nozzles</w:t>
      </w:r>
      <w:proofErr w:type="spellEnd"/>
      <w:r w:rsidRPr="00D96093">
        <w:rPr>
          <w:rFonts w:ascii="Palatino Linotype" w:hAnsi="Palatino Linotype"/>
        </w:rPr>
        <w:t xml:space="preserve">) ve kesici/karıştırıcı kanatları olan özel </w:t>
      </w:r>
      <w:proofErr w:type="gramStart"/>
      <w:r w:rsidRPr="00D96093">
        <w:rPr>
          <w:rFonts w:ascii="Palatino Linotype" w:hAnsi="Palatino Linotype"/>
        </w:rPr>
        <w:t>dizayn edilmiş</w:t>
      </w:r>
      <w:proofErr w:type="gramEnd"/>
      <w:r w:rsidRPr="00D96093">
        <w:rPr>
          <w:rFonts w:ascii="Palatino Linotype" w:hAnsi="Palatino Linotype"/>
        </w:rPr>
        <w:t xml:space="preserve"> tekli veya çoklu şaft sistemleri seçilecektir. </w:t>
      </w:r>
    </w:p>
    <w:p w14:paraId="16202754" w14:textId="77777777" w:rsidR="00D96093" w:rsidRPr="00D96093" w:rsidRDefault="00D96093" w:rsidP="00D96093">
      <w:pPr>
        <w:numPr>
          <w:ilvl w:val="0"/>
          <w:numId w:val="5"/>
        </w:numPr>
        <w:jc w:val="both"/>
        <w:rPr>
          <w:rFonts w:ascii="Palatino Linotype" w:hAnsi="Palatino Linotype"/>
        </w:rPr>
      </w:pPr>
      <w:r w:rsidRPr="00D96093">
        <w:rPr>
          <w:rFonts w:ascii="Palatino Linotype" w:hAnsi="Palatino Linotype"/>
          <w:b/>
          <w:bCs/>
        </w:rPr>
        <w:t>Otomatik Santral:</w:t>
      </w:r>
      <w:r w:rsidRPr="00D96093">
        <w:rPr>
          <w:rFonts w:ascii="Palatino Linotype" w:hAnsi="Palatino Linotype"/>
        </w:rPr>
        <w:t xml:space="preserve"> Çimento ve su dozajlamasını ağırlık esasına göre elektronik olarak yapan, basılan şerbet debisini (</w:t>
      </w:r>
      <w:proofErr w:type="spellStart"/>
      <w:r w:rsidRPr="00D96093">
        <w:rPr>
          <w:rFonts w:ascii="Palatino Linotype" w:hAnsi="Palatino Linotype"/>
        </w:rPr>
        <w:t>lt</w:t>
      </w:r>
      <w:proofErr w:type="spellEnd"/>
      <w:r w:rsidRPr="00D96093">
        <w:rPr>
          <w:rFonts w:ascii="Palatino Linotype" w:hAnsi="Palatino Linotype"/>
        </w:rPr>
        <w:t xml:space="preserve">/dk) ve toplam enjekte edilen hacmi anlık kaydeden </w:t>
      </w:r>
      <w:proofErr w:type="spellStart"/>
      <w:r w:rsidRPr="00D96093">
        <w:rPr>
          <w:rFonts w:ascii="Palatino Linotype" w:hAnsi="Palatino Linotype"/>
        </w:rPr>
        <w:t>debimetreli</w:t>
      </w:r>
      <w:proofErr w:type="spellEnd"/>
      <w:r w:rsidRPr="00D96093">
        <w:rPr>
          <w:rFonts w:ascii="Palatino Linotype" w:hAnsi="Palatino Linotype"/>
        </w:rPr>
        <w:t xml:space="preserve"> bilgisayarlı santral sistemi bulunmalıdır.</w:t>
      </w:r>
    </w:p>
    <w:p w14:paraId="1CEE2157" w14:textId="2D9868B3"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Uygulama Yöntemi</w:t>
      </w:r>
    </w:p>
    <w:p w14:paraId="6D4157E7" w14:textId="77777777" w:rsidR="00D96093" w:rsidRPr="00D96093" w:rsidRDefault="00D96093" w:rsidP="005153E3">
      <w:pPr>
        <w:numPr>
          <w:ilvl w:val="0"/>
          <w:numId w:val="14"/>
        </w:numPr>
        <w:jc w:val="both"/>
        <w:rPr>
          <w:rFonts w:ascii="Palatino Linotype" w:hAnsi="Palatino Linotype"/>
        </w:rPr>
      </w:pPr>
      <w:r w:rsidRPr="00D96093">
        <w:rPr>
          <w:rFonts w:ascii="Palatino Linotype" w:hAnsi="Palatino Linotype"/>
          <w:b/>
          <w:bCs/>
        </w:rPr>
        <w:t>Konumlandırma:</w:t>
      </w:r>
      <w:r w:rsidRPr="00D96093">
        <w:rPr>
          <w:rFonts w:ascii="Palatino Linotype" w:hAnsi="Palatino Linotype"/>
        </w:rPr>
        <w:t xml:space="preserve"> Kolon merkezleri haritacı tarafından sahada işaretlenecek ve toleranslar dahilinde makine </w:t>
      </w:r>
      <w:proofErr w:type="spellStart"/>
      <w:r w:rsidRPr="00D96093">
        <w:rPr>
          <w:rFonts w:ascii="Palatino Linotype" w:hAnsi="Palatino Linotype"/>
        </w:rPr>
        <w:t>poziyonlanacaktır</w:t>
      </w:r>
      <w:proofErr w:type="spellEnd"/>
      <w:r w:rsidRPr="00D96093">
        <w:rPr>
          <w:rFonts w:ascii="Palatino Linotype" w:hAnsi="Palatino Linotype"/>
        </w:rPr>
        <w:t>.</w:t>
      </w:r>
    </w:p>
    <w:p w14:paraId="7ED62F60" w14:textId="77777777" w:rsidR="00D96093" w:rsidRPr="00D96093" w:rsidRDefault="00D96093" w:rsidP="005153E3">
      <w:pPr>
        <w:numPr>
          <w:ilvl w:val="0"/>
          <w:numId w:val="14"/>
        </w:numPr>
        <w:jc w:val="both"/>
        <w:rPr>
          <w:rFonts w:ascii="Palatino Linotype" w:hAnsi="Palatino Linotype"/>
        </w:rPr>
      </w:pPr>
      <w:r w:rsidRPr="00D96093">
        <w:rPr>
          <w:rFonts w:ascii="Palatino Linotype" w:hAnsi="Palatino Linotype"/>
          <w:b/>
          <w:bCs/>
        </w:rPr>
        <w:t>Aşağı Delgi (Penetrasyon) Fazı:</w:t>
      </w:r>
      <w:r w:rsidRPr="00D96093">
        <w:rPr>
          <w:rFonts w:ascii="Palatino Linotype" w:hAnsi="Palatino Linotype"/>
        </w:rPr>
        <w:t xml:space="preserve"> Karıştırıcı uç, kendi ekseni etrafında dönerek ve kontrollü hızla (</w:t>
      </w:r>
      <w:proofErr w:type="gramStart"/>
      <w:r w:rsidRPr="00D96093">
        <w:rPr>
          <w:rFonts w:ascii="Palatino Linotype" w:hAnsi="Palatino Linotype"/>
        </w:rPr>
        <w:t>0.5 -</w:t>
      </w:r>
      <w:proofErr w:type="gramEnd"/>
      <w:r w:rsidRPr="00D96093">
        <w:rPr>
          <w:rFonts w:ascii="Palatino Linotype" w:hAnsi="Palatino Linotype"/>
        </w:rPr>
        <w:t xml:space="preserve"> </w:t>
      </w:r>
      <w:proofErr w:type="gramStart"/>
      <w:r w:rsidRPr="00D96093">
        <w:rPr>
          <w:rFonts w:ascii="Palatino Linotype" w:hAnsi="Palatino Linotype"/>
        </w:rPr>
        <w:t>1.5</w:t>
      </w:r>
      <w:proofErr w:type="gramEnd"/>
      <w:r w:rsidRPr="00D96093">
        <w:rPr>
          <w:rFonts w:ascii="Palatino Linotype" w:hAnsi="Palatino Linotype"/>
        </w:rPr>
        <w:t xml:space="preserve"> m/dk) zemine batacaktır. Bu esnada ucu rahatlatmak ve tıkanmayı önlemek adına düşük debide çimento şerbeti veya su/şerbet karışımı verilebilir.</w:t>
      </w:r>
    </w:p>
    <w:p w14:paraId="79E47CD1" w14:textId="77777777" w:rsidR="00D96093" w:rsidRPr="00D96093" w:rsidRDefault="00D96093" w:rsidP="005153E3">
      <w:pPr>
        <w:numPr>
          <w:ilvl w:val="0"/>
          <w:numId w:val="14"/>
        </w:numPr>
        <w:jc w:val="both"/>
        <w:rPr>
          <w:rFonts w:ascii="Palatino Linotype" w:hAnsi="Palatino Linotype"/>
        </w:rPr>
      </w:pPr>
      <w:r w:rsidRPr="00D96093">
        <w:rPr>
          <w:rFonts w:ascii="Palatino Linotype" w:hAnsi="Palatino Linotype"/>
          <w:b/>
          <w:bCs/>
        </w:rPr>
        <w:t>Yukarı Çekme (Karıştırma) Fazı:</w:t>
      </w:r>
      <w:r w:rsidRPr="00D96093">
        <w:rPr>
          <w:rFonts w:ascii="Palatino Linotype" w:hAnsi="Palatino Linotype"/>
        </w:rPr>
        <w:t xml:space="preserve"> Proje derinliği olan 8.00 m’ye ulaşıldıktan sonra, ana enjeksiyon debisi verilerek uç yukarıya doğru döndürülerek çekilecektir. Dönme hızı ve çekme hızı, zeminin çimento ile tam bir homojenlik oluşturmasını sağlayacak şekilde senkronize edilmelidir.</w:t>
      </w:r>
    </w:p>
    <w:p w14:paraId="446C0783" w14:textId="3C92020E"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Toleranslar</w:t>
      </w:r>
    </w:p>
    <w:p w14:paraId="771220AE" w14:textId="583F78B9" w:rsidR="00D96093" w:rsidRPr="00D96093" w:rsidRDefault="00D96093" w:rsidP="00D96093">
      <w:pPr>
        <w:numPr>
          <w:ilvl w:val="0"/>
          <w:numId w:val="7"/>
        </w:numPr>
        <w:jc w:val="both"/>
        <w:rPr>
          <w:rFonts w:ascii="Palatino Linotype" w:hAnsi="Palatino Linotype"/>
        </w:rPr>
      </w:pPr>
      <w:r w:rsidRPr="00D96093">
        <w:rPr>
          <w:rFonts w:ascii="Palatino Linotype" w:hAnsi="Palatino Linotype"/>
          <w:b/>
          <w:bCs/>
        </w:rPr>
        <w:t>Yatayda Konum Toleransı:</w:t>
      </w:r>
      <w:r w:rsidRPr="00D96093">
        <w:rPr>
          <w:rFonts w:ascii="Palatino Linotype" w:hAnsi="Palatino Linotype"/>
        </w:rPr>
        <w:t xml:space="preserve"> Maksimum </w:t>
      </w:r>
      <m:oMath>
        <m:r>
          <w:rPr>
            <w:rFonts w:ascii="Cambria Math" w:hAnsi="Cambria Math"/>
          </w:rPr>
          <m:t>±50</m:t>
        </m:r>
        <m:r>
          <m:rPr>
            <m:nor/>
          </m:rPr>
          <w:rPr>
            <w:rFonts w:ascii="Palatino Linotype" w:hAnsi="Palatino Linotype"/>
          </w:rPr>
          <m:t> mm</m:t>
        </m:r>
      </m:oMath>
    </w:p>
    <w:p w14:paraId="0D7CA601" w14:textId="3074EA35" w:rsidR="00D96093" w:rsidRPr="00D96093" w:rsidRDefault="00D96093" w:rsidP="00D96093">
      <w:pPr>
        <w:numPr>
          <w:ilvl w:val="0"/>
          <w:numId w:val="7"/>
        </w:numPr>
        <w:jc w:val="both"/>
        <w:rPr>
          <w:rFonts w:ascii="Palatino Linotype" w:hAnsi="Palatino Linotype"/>
        </w:rPr>
      </w:pPr>
      <w:r w:rsidRPr="00D96093">
        <w:rPr>
          <w:rFonts w:ascii="Palatino Linotype" w:hAnsi="Palatino Linotype"/>
          <w:b/>
          <w:bCs/>
        </w:rPr>
        <w:lastRenderedPageBreak/>
        <w:t>Düşeyden Sapma (Eğiklik) Toleransı:</w:t>
      </w:r>
      <w:r w:rsidRPr="00D96093">
        <w:rPr>
          <w:rFonts w:ascii="Palatino Linotype" w:hAnsi="Palatino Linotype"/>
        </w:rPr>
        <w:t xml:space="preserve"> En fazla </w:t>
      </w:r>
      <w:proofErr w:type="gramStart"/>
      <w:r w:rsidRPr="00D96093">
        <w:rPr>
          <w:rFonts w:ascii="Palatino Linotype" w:hAnsi="Palatino Linotype"/>
        </w:rPr>
        <w:t>%1.0</w:t>
      </w:r>
      <w:proofErr w:type="gramEnd"/>
      <w:r w:rsidRPr="00D96093">
        <w:rPr>
          <w:rFonts w:ascii="Palatino Linotype" w:hAnsi="Palatino Linotype"/>
        </w:rPr>
        <w:t xml:space="preserve"> (Kesişmenin sürekliliğinin korunması için bu madde kritiktir).</w:t>
      </w:r>
    </w:p>
    <w:p w14:paraId="01F93255" w14:textId="284B8D5A" w:rsidR="00D96093" w:rsidRDefault="00D96093" w:rsidP="00D96093">
      <w:pPr>
        <w:numPr>
          <w:ilvl w:val="0"/>
          <w:numId w:val="7"/>
        </w:numPr>
        <w:jc w:val="both"/>
        <w:rPr>
          <w:rFonts w:ascii="Palatino Linotype" w:hAnsi="Palatino Linotype"/>
        </w:rPr>
      </w:pPr>
      <w:r w:rsidRPr="00D96093">
        <w:rPr>
          <w:rFonts w:ascii="Palatino Linotype" w:hAnsi="Palatino Linotype"/>
          <w:b/>
          <w:bCs/>
        </w:rPr>
        <w:t>Derinlik Toleransı:</w:t>
      </w:r>
      <w:r w:rsidRPr="00D96093">
        <w:rPr>
          <w:rFonts w:ascii="Palatino Linotype" w:hAnsi="Palatino Linotype"/>
        </w:rPr>
        <w:t xml:space="preserve"> Proje kotundan eksik imalat kabul edilmez, tolerans </w:t>
      </w:r>
      <m:oMath>
        <m:r>
          <w:rPr>
            <w:rFonts w:ascii="Cambria Math" w:hAnsi="Cambria Math"/>
          </w:rPr>
          <m:t>±200</m:t>
        </m:r>
        <m:r>
          <m:rPr>
            <m:nor/>
          </m:rPr>
          <w:rPr>
            <w:rFonts w:ascii="Palatino Linotype" w:hAnsi="Palatino Linotype"/>
          </w:rPr>
          <m:t> mm</m:t>
        </m:r>
      </m:oMath>
      <w:r w:rsidRPr="00D96093">
        <w:rPr>
          <w:rFonts w:ascii="Palatino Linotype" w:hAnsi="Palatino Linotype"/>
        </w:rPr>
        <w:t xml:space="preserve"> '</w:t>
      </w:r>
      <w:proofErr w:type="spellStart"/>
      <w:r w:rsidRPr="00D96093">
        <w:rPr>
          <w:rFonts w:ascii="Palatino Linotype" w:hAnsi="Palatino Linotype"/>
        </w:rPr>
        <w:t>dir</w:t>
      </w:r>
      <w:proofErr w:type="spellEnd"/>
      <w:r w:rsidRPr="00D96093">
        <w:rPr>
          <w:rFonts w:ascii="Palatino Linotype" w:hAnsi="Palatino Linotype"/>
        </w:rPr>
        <w:t>.</w:t>
      </w:r>
    </w:p>
    <w:p w14:paraId="770CED07" w14:textId="77777777" w:rsidR="00D96093" w:rsidRDefault="00D96093" w:rsidP="00D96093">
      <w:pPr>
        <w:jc w:val="both"/>
        <w:rPr>
          <w:rFonts w:ascii="Palatino Linotype" w:hAnsi="Palatino Linotype"/>
        </w:rPr>
      </w:pPr>
    </w:p>
    <w:p w14:paraId="7F5D1521" w14:textId="1CFDC106" w:rsidR="009C1E68" w:rsidRDefault="00D96093" w:rsidP="009C1E68">
      <w:pPr>
        <w:pStyle w:val="ListeParagraf"/>
        <w:numPr>
          <w:ilvl w:val="0"/>
          <w:numId w:val="13"/>
        </w:numPr>
        <w:jc w:val="both"/>
        <w:rPr>
          <w:rFonts w:ascii="Palatino Linotype" w:hAnsi="Palatino Linotype"/>
          <w:b/>
          <w:bCs/>
        </w:rPr>
      </w:pPr>
      <w:r w:rsidRPr="009C1E68">
        <w:rPr>
          <w:rFonts w:ascii="Palatino Linotype" w:hAnsi="Palatino Linotype"/>
          <w:b/>
          <w:bCs/>
        </w:rPr>
        <w:t>KALİTE KONTROL, TESTLER VE KABUL KRİTERLERİ</w:t>
      </w:r>
    </w:p>
    <w:p w14:paraId="6A780120" w14:textId="77777777" w:rsidR="005153E3" w:rsidRPr="009C1E68" w:rsidRDefault="005153E3" w:rsidP="005153E3">
      <w:pPr>
        <w:pStyle w:val="ListeParagraf"/>
        <w:jc w:val="both"/>
        <w:rPr>
          <w:rFonts w:ascii="Palatino Linotype" w:hAnsi="Palatino Linotype"/>
          <w:b/>
          <w:bCs/>
        </w:rPr>
      </w:pPr>
    </w:p>
    <w:p w14:paraId="0E2FC2B7" w14:textId="186B069A"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İmalat Esnasındaki İzleme</w:t>
      </w:r>
    </w:p>
    <w:p w14:paraId="3F1BEE31" w14:textId="77777777" w:rsidR="00D96093" w:rsidRPr="00D96093" w:rsidRDefault="00D96093" w:rsidP="00D96093">
      <w:pPr>
        <w:jc w:val="both"/>
        <w:rPr>
          <w:rFonts w:ascii="Palatino Linotype" w:hAnsi="Palatino Linotype"/>
        </w:rPr>
      </w:pPr>
      <w:r w:rsidRPr="00D96093">
        <w:rPr>
          <w:rFonts w:ascii="Palatino Linotype" w:hAnsi="Palatino Linotype"/>
        </w:rPr>
        <w:t>Her kolon imalatı için otomatik santralden ve DSM makinesinden alınan dijital veri raporu (Data-</w:t>
      </w:r>
      <w:proofErr w:type="spellStart"/>
      <w:r w:rsidRPr="00D96093">
        <w:rPr>
          <w:rFonts w:ascii="Palatino Linotype" w:hAnsi="Palatino Linotype"/>
        </w:rPr>
        <w:t>logger</w:t>
      </w:r>
      <w:proofErr w:type="spellEnd"/>
      <w:r w:rsidRPr="00D96093">
        <w:rPr>
          <w:rFonts w:ascii="Palatino Linotype" w:hAnsi="Palatino Linotype"/>
        </w:rPr>
        <w:t xml:space="preserve"> kayıtları) tutulacaktır. Bu kayıtlarda; kolon numarası, tarihi, derinliği, penetrasyon ve çekme hızları, dönme hızı, harcanan çimento miktarı ve enjeksiyon basıncı net olarak görülecektir.</w:t>
      </w:r>
    </w:p>
    <w:p w14:paraId="72A84D36" w14:textId="234DF221"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Taze Karışım Numuneleri (Islak Numune Alma)</w:t>
      </w:r>
    </w:p>
    <w:p w14:paraId="2BC74E62" w14:textId="77777777" w:rsidR="00D96093" w:rsidRPr="00D96093" w:rsidRDefault="00D96093" w:rsidP="00D96093">
      <w:pPr>
        <w:jc w:val="both"/>
        <w:rPr>
          <w:rFonts w:ascii="Palatino Linotype" w:hAnsi="Palatino Linotype"/>
        </w:rPr>
      </w:pPr>
      <w:r w:rsidRPr="00D96093">
        <w:rPr>
          <w:rFonts w:ascii="Palatino Linotype" w:hAnsi="Palatino Linotype"/>
        </w:rPr>
        <w:t xml:space="preserve">Her 50 kolonda bir veya her iş gününde en az 1 defa, imalatı henüz bitmiş taze DSM kolonunun farklı derinliklerinden (örneğin </w:t>
      </w:r>
      <w:proofErr w:type="gramStart"/>
      <w:r w:rsidRPr="00D96093">
        <w:rPr>
          <w:rFonts w:ascii="Palatino Linotype" w:hAnsi="Palatino Linotype"/>
        </w:rPr>
        <w:t>3.0</w:t>
      </w:r>
      <w:proofErr w:type="gramEnd"/>
      <w:r w:rsidRPr="00D96093">
        <w:rPr>
          <w:rFonts w:ascii="Palatino Linotype" w:hAnsi="Palatino Linotype"/>
        </w:rPr>
        <w:t xml:space="preserve"> m ve </w:t>
      </w:r>
      <w:proofErr w:type="gramStart"/>
      <w:r w:rsidRPr="00D96093">
        <w:rPr>
          <w:rFonts w:ascii="Palatino Linotype" w:hAnsi="Palatino Linotype"/>
        </w:rPr>
        <w:t>6.0</w:t>
      </w:r>
      <w:proofErr w:type="gramEnd"/>
      <w:r w:rsidRPr="00D96093">
        <w:rPr>
          <w:rFonts w:ascii="Palatino Linotype" w:hAnsi="Palatino Linotype"/>
        </w:rPr>
        <w:t xml:space="preserve"> m derinliklerden) özel "</w:t>
      </w:r>
      <w:proofErr w:type="spellStart"/>
      <w:r w:rsidRPr="00D96093">
        <w:rPr>
          <w:rFonts w:ascii="Palatino Linotype" w:hAnsi="Palatino Linotype"/>
        </w:rPr>
        <w:t>slurry</w:t>
      </w:r>
      <w:proofErr w:type="spellEnd"/>
      <w:r w:rsidRPr="00D96093">
        <w:rPr>
          <w:rFonts w:ascii="Palatino Linotype" w:hAnsi="Palatino Linotype"/>
        </w:rPr>
        <w:t xml:space="preserve"> </w:t>
      </w:r>
      <w:proofErr w:type="spellStart"/>
      <w:r w:rsidRPr="00D96093">
        <w:rPr>
          <w:rFonts w:ascii="Palatino Linotype" w:hAnsi="Palatino Linotype"/>
        </w:rPr>
        <w:t>sampler</w:t>
      </w:r>
      <w:proofErr w:type="spellEnd"/>
      <w:r w:rsidRPr="00D96093">
        <w:rPr>
          <w:rFonts w:ascii="Palatino Linotype" w:hAnsi="Palatino Linotype"/>
        </w:rPr>
        <w:t>" (ıslak numune alıcı) aparatı ile numune çekilecektir.</w:t>
      </w:r>
    </w:p>
    <w:p w14:paraId="1816E01E" w14:textId="77777777" w:rsidR="00D96093" w:rsidRPr="00D96093" w:rsidRDefault="00D96093" w:rsidP="00D96093">
      <w:pPr>
        <w:numPr>
          <w:ilvl w:val="0"/>
          <w:numId w:val="8"/>
        </w:numPr>
        <w:jc w:val="both"/>
        <w:rPr>
          <w:rFonts w:ascii="Palatino Linotype" w:hAnsi="Palatino Linotype"/>
        </w:rPr>
      </w:pPr>
      <w:r w:rsidRPr="00D96093">
        <w:rPr>
          <w:rFonts w:ascii="Palatino Linotype" w:hAnsi="Palatino Linotype"/>
        </w:rPr>
        <w:t>Alınan numuneler silindirik kalıplara dökülecektir.</w:t>
      </w:r>
    </w:p>
    <w:p w14:paraId="40A0A28F" w14:textId="77777777" w:rsidR="00D96093" w:rsidRPr="00D96093" w:rsidRDefault="00D96093" w:rsidP="00D96093">
      <w:pPr>
        <w:numPr>
          <w:ilvl w:val="0"/>
          <w:numId w:val="8"/>
        </w:numPr>
        <w:jc w:val="both"/>
        <w:rPr>
          <w:rFonts w:ascii="Palatino Linotype" w:hAnsi="Palatino Linotype"/>
        </w:rPr>
      </w:pPr>
      <w:r w:rsidRPr="00D96093">
        <w:rPr>
          <w:rFonts w:ascii="Palatino Linotype" w:hAnsi="Palatino Linotype"/>
        </w:rPr>
        <w:t>Numuneler oda sıcaklığında ve nemli ortamda kürlenecektir.</w:t>
      </w:r>
    </w:p>
    <w:p w14:paraId="6D89229C" w14:textId="77777777" w:rsidR="00D96093" w:rsidRPr="00D96093" w:rsidRDefault="00D96093" w:rsidP="00D96093">
      <w:pPr>
        <w:numPr>
          <w:ilvl w:val="0"/>
          <w:numId w:val="8"/>
        </w:numPr>
        <w:jc w:val="both"/>
        <w:rPr>
          <w:rFonts w:ascii="Palatino Linotype" w:hAnsi="Palatino Linotype"/>
        </w:rPr>
      </w:pPr>
      <w:r w:rsidRPr="00D96093">
        <w:rPr>
          <w:rFonts w:ascii="Palatino Linotype" w:hAnsi="Palatino Linotype"/>
          <w:b/>
          <w:bCs/>
        </w:rPr>
        <w:t>7. ve 28. günlerde</w:t>
      </w:r>
      <w:r w:rsidRPr="00D96093">
        <w:rPr>
          <w:rFonts w:ascii="Palatino Linotype" w:hAnsi="Palatino Linotype"/>
        </w:rPr>
        <w:t xml:space="preserve"> Serbest Basınç Dayanımı (UCS) deneylerine tabi tutulacaktır.</w:t>
      </w:r>
    </w:p>
    <w:p w14:paraId="31C5A8FF" w14:textId="12CEF4E8"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Sertleşmiş DSM Kolonlarından Karot Alınması</w:t>
      </w:r>
    </w:p>
    <w:p w14:paraId="792EC358" w14:textId="6C44DCCA" w:rsidR="00D96093" w:rsidRPr="00D96093" w:rsidRDefault="00D96093" w:rsidP="00D96093">
      <w:pPr>
        <w:jc w:val="both"/>
        <w:rPr>
          <w:rFonts w:ascii="Palatino Linotype" w:hAnsi="Palatino Linotype"/>
        </w:rPr>
      </w:pPr>
      <w:r w:rsidRPr="00D96093">
        <w:rPr>
          <w:rFonts w:ascii="Palatino Linotype" w:hAnsi="Palatino Linotype"/>
        </w:rPr>
        <w:t>İmalat bitiminden sonra, kolonların mukavemetini ve sürekliliğini yerinde görmek amacıyla toplam kolon sayısının minimum %</w:t>
      </w:r>
      <w:r w:rsidR="005153E3">
        <w:rPr>
          <w:rFonts w:ascii="Palatino Linotype" w:hAnsi="Palatino Linotype"/>
        </w:rPr>
        <w:t>3</w:t>
      </w:r>
      <w:r w:rsidRPr="00D96093">
        <w:rPr>
          <w:rFonts w:ascii="Palatino Linotype" w:hAnsi="Palatino Linotype"/>
        </w:rPr>
        <w:t>'</w:t>
      </w:r>
      <w:r w:rsidR="005153E3">
        <w:rPr>
          <w:rFonts w:ascii="Palatino Linotype" w:hAnsi="Palatino Linotype"/>
        </w:rPr>
        <w:t>ü</w:t>
      </w:r>
      <w:r w:rsidRPr="00D96093">
        <w:rPr>
          <w:rFonts w:ascii="Palatino Linotype" w:hAnsi="Palatino Linotype"/>
        </w:rPr>
        <w:t>nden az olmamak kaydıyla idarenin belirleyeceği lokasyonlarda karotlu sondaj yapılacaktır.</w:t>
      </w:r>
    </w:p>
    <w:p w14:paraId="120906A6" w14:textId="77777777" w:rsidR="00D96093" w:rsidRPr="00D96093" w:rsidRDefault="00D96093" w:rsidP="00D96093">
      <w:pPr>
        <w:numPr>
          <w:ilvl w:val="0"/>
          <w:numId w:val="9"/>
        </w:numPr>
        <w:jc w:val="both"/>
        <w:rPr>
          <w:rFonts w:ascii="Palatino Linotype" w:hAnsi="Palatino Linotype"/>
        </w:rPr>
      </w:pPr>
      <w:r w:rsidRPr="00D96093">
        <w:rPr>
          <w:rFonts w:ascii="Palatino Linotype" w:hAnsi="Palatino Linotype"/>
        </w:rPr>
        <w:t>Karot alımı imalattan sonraki 14. ile 28. günler arasında yapılmalıdır.</w:t>
      </w:r>
    </w:p>
    <w:p w14:paraId="7F50D58F" w14:textId="45A06E20" w:rsidR="00D96093" w:rsidRPr="00D96093" w:rsidRDefault="00D96093" w:rsidP="00D96093">
      <w:pPr>
        <w:numPr>
          <w:ilvl w:val="0"/>
          <w:numId w:val="9"/>
        </w:numPr>
        <w:jc w:val="both"/>
        <w:rPr>
          <w:rFonts w:ascii="Palatino Linotype" w:hAnsi="Palatino Linotype"/>
        </w:rPr>
      </w:pPr>
      <w:r w:rsidRPr="00D96093">
        <w:rPr>
          <w:rFonts w:ascii="Palatino Linotype" w:hAnsi="Palatino Linotype"/>
        </w:rPr>
        <w:t xml:space="preserve">Karotiyer çapı en az çift tüplü ve zemin niteliğine uygun (min. Ö 96 </w:t>
      </w:r>
      <w:proofErr w:type="gramStart"/>
      <w:r w:rsidRPr="00D96093">
        <w:rPr>
          <w:rFonts w:ascii="Palatino Linotype" w:hAnsi="Palatino Linotype"/>
        </w:rPr>
        <w:t>mm -</w:t>
      </w:r>
      <w:proofErr w:type="gramEnd"/>
      <w:r w:rsidRPr="00D96093">
        <w:rPr>
          <w:rFonts w:ascii="Palatino Linotype" w:hAnsi="Palatino Linotype"/>
        </w:rPr>
        <w:t xml:space="preserve"> HQ) olmalıdır.</w:t>
      </w:r>
    </w:p>
    <w:p w14:paraId="5B1DC52F" w14:textId="5A7E2310" w:rsidR="00D96093" w:rsidRPr="00D96093" w:rsidRDefault="00D96093" w:rsidP="00D96093">
      <w:pPr>
        <w:numPr>
          <w:ilvl w:val="0"/>
          <w:numId w:val="9"/>
        </w:numPr>
        <w:jc w:val="both"/>
        <w:rPr>
          <w:rFonts w:ascii="Palatino Linotype" w:hAnsi="Palatino Linotype"/>
        </w:rPr>
      </w:pPr>
      <w:r w:rsidRPr="00D96093">
        <w:rPr>
          <w:rFonts w:ascii="Palatino Linotype" w:hAnsi="Palatino Linotype"/>
        </w:rPr>
        <w:t xml:space="preserve">Çıkarılan </w:t>
      </w:r>
      <w:proofErr w:type="spellStart"/>
      <w:r w:rsidRPr="00D96093">
        <w:rPr>
          <w:rFonts w:ascii="Palatino Linotype" w:hAnsi="Palatino Linotype"/>
        </w:rPr>
        <w:t>karot</w:t>
      </w:r>
      <w:proofErr w:type="spellEnd"/>
      <w:r w:rsidRPr="00D96093">
        <w:rPr>
          <w:rFonts w:ascii="Palatino Linotype" w:hAnsi="Palatino Linotype"/>
        </w:rPr>
        <w:t xml:space="preserve"> numuneleri üzerinde laboratuvarda serbest basınç dayanımı testi yapılacaktır.</w:t>
      </w:r>
    </w:p>
    <w:p w14:paraId="21DBF157" w14:textId="4875B9AB" w:rsidR="009C1E68" w:rsidRPr="009C1E68" w:rsidRDefault="00D96093" w:rsidP="009C1E68">
      <w:pPr>
        <w:pStyle w:val="ListeParagraf"/>
        <w:numPr>
          <w:ilvl w:val="1"/>
          <w:numId w:val="13"/>
        </w:numPr>
        <w:jc w:val="both"/>
        <w:rPr>
          <w:rFonts w:ascii="Palatino Linotype" w:hAnsi="Palatino Linotype"/>
          <w:b/>
          <w:bCs/>
        </w:rPr>
      </w:pPr>
      <w:r w:rsidRPr="009C1E68">
        <w:rPr>
          <w:rFonts w:ascii="Palatino Linotype" w:hAnsi="Palatino Linotype"/>
          <w:b/>
          <w:bCs/>
        </w:rPr>
        <w:t>Kabul Kriterleri</w:t>
      </w:r>
    </w:p>
    <w:p w14:paraId="68B5B9C7" w14:textId="2AEDF1BC" w:rsidR="00D96093" w:rsidRPr="00D96093" w:rsidRDefault="00D96093" w:rsidP="00D96093">
      <w:pPr>
        <w:numPr>
          <w:ilvl w:val="0"/>
          <w:numId w:val="10"/>
        </w:numPr>
        <w:jc w:val="both"/>
        <w:rPr>
          <w:rFonts w:ascii="Palatino Linotype" w:hAnsi="Palatino Linotype"/>
        </w:rPr>
      </w:pPr>
      <w:r w:rsidRPr="00D96093">
        <w:rPr>
          <w:rFonts w:ascii="Palatino Linotype" w:hAnsi="Palatino Linotype"/>
        </w:rPr>
        <w:lastRenderedPageBreak/>
        <w:t xml:space="preserve">28 günlük laboratuvarda test edilen </w:t>
      </w:r>
      <w:proofErr w:type="spellStart"/>
      <w:r w:rsidRPr="00D96093">
        <w:rPr>
          <w:rFonts w:ascii="Palatino Linotype" w:hAnsi="Palatino Linotype"/>
        </w:rPr>
        <w:t>karot</w:t>
      </w:r>
      <w:proofErr w:type="spellEnd"/>
      <w:r w:rsidRPr="00D96093">
        <w:rPr>
          <w:rFonts w:ascii="Palatino Linotype" w:hAnsi="Palatino Linotype"/>
        </w:rPr>
        <w:t xml:space="preserve"> ve ıslak numune serbest basınç mukavemetlerinin ortalaması </w:t>
      </w:r>
      <w:r w:rsidRPr="00D96093">
        <w:rPr>
          <w:rFonts w:ascii="Palatino Linotype" w:hAnsi="Palatino Linotype"/>
          <w:b/>
          <w:bCs/>
        </w:rPr>
        <w:t>4.0 MPa</w:t>
      </w:r>
      <w:r>
        <w:rPr>
          <w:rFonts w:ascii="Palatino Linotype" w:hAnsi="Palatino Linotype"/>
          <w:b/>
          <w:bCs/>
        </w:rPr>
        <w:t xml:space="preserve"> </w:t>
      </w:r>
      <w:r w:rsidRPr="00D96093">
        <w:rPr>
          <w:rFonts w:ascii="Palatino Linotype" w:hAnsi="Palatino Linotype"/>
        </w:rPr>
        <w:t xml:space="preserve">değerinin üzerinde olmalıdır. </w:t>
      </w:r>
      <w:r w:rsidR="00D72012">
        <w:rPr>
          <w:rFonts w:ascii="Palatino Linotype" w:hAnsi="Palatino Linotype"/>
        </w:rPr>
        <w:t>Numune miktarı idare tarafından belirlenecektir.</w:t>
      </w:r>
    </w:p>
    <w:p w14:paraId="1EA4E82D" w14:textId="0CFE86B9" w:rsidR="00D96093" w:rsidRPr="00D96093" w:rsidRDefault="00D96093" w:rsidP="00D96093">
      <w:pPr>
        <w:numPr>
          <w:ilvl w:val="0"/>
          <w:numId w:val="10"/>
        </w:numPr>
        <w:jc w:val="both"/>
        <w:rPr>
          <w:rFonts w:ascii="Palatino Linotype" w:hAnsi="Palatino Linotype"/>
        </w:rPr>
      </w:pPr>
      <w:r w:rsidRPr="00D96093">
        <w:rPr>
          <w:rFonts w:ascii="Palatino Linotype" w:hAnsi="Palatino Linotype"/>
        </w:rPr>
        <w:t>Hiçbir tekil test sonucu tasarım mukavemetinin %85’inden düşük olamaz.</w:t>
      </w:r>
    </w:p>
    <w:p w14:paraId="376BDADE" w14:textId="77777777" w:rsidR="00D96093" w:rsidRDefault="00D96093" w:rsidP="00D96093">
      <w:pPr>
        <w:numPr>
          <w:ilvl w:val="0"/>
          <w:numId w:val="10"/>
        </w:numPr>
        <w:jc w:val="both"/>
        <w:rPr>
          <w:rFonts w:ascii="Palatino Linotype" w:hAnsi="Palatino Linotype"/>
        </w:rPr>
      </w:pPr>
      <w:r w:rsidRPr="00D96093">
        <w:rPr>
          <w:rFonts w:ascii="Palatino Linotype" w:hAnsi="Palatino Linotype"/>
        </w:rPr>
        <w:t>Düşük dayanım veya süreksizlik (kesişmeme) tespit edilen bölgelerde, yüklenici bedelsiz olarak idarenin göstereceği noktalarda "Aşılama / İlave Kolon" imal etmekle yükümlüdür.</w:t>
      </w:r>
    </w:p>
    <w:p w14:paraId="2285B7A0" w14:textId="270A9514" w:rsidR="00110FB3" w:rsidRDefault="00110FB3" w:rsidP="00D96093">
      <w:pPr>
        <w:numPr>
          <w:ilvl w:val="0"/>
          <w:numId w:val="10"/>
        </w:numPr>
        <w:jc w:val="both"/>
        <w:rPr>
          <w:rFonts w:ascii="Palatino Linotype" w:hAnsi="Palatino Linotype"/>
        </w:rPr>
      </w:pPr>
      <w:r w:rsidRPr="00110FB3">
        <w:rPr>
          <w:rFonts w:ascii="Palatino Linotype" w:hAnsi="Palatino Linotype"/>
        </w:rPr>
        <w:t xml:space="preserve">İmalatı tamamlanan ve prizini alan </w:t>
      </w:r>
      <w:proofErr w:type="spellStart"/>
      <w:r w:rsidRPr="00110FB3">
        <w:rPr>
          <w:rFonts w:ascii="Palatino Linotype" w:hAnsi="Palatino Linotype"/>
        </w:rPr>
        <w:t>Deep</w:t>
      </w:r>
      <w:proofErr w:type="spellEnd"/>
      <w:r w:rsidRPr="00110FB3">
        <w:rPr>
          <w:rFonts w:ascii="Palatino Linotype" w:hAnsi="Palatino Linotype"/>
        </w:rPr>
        <w:t xml:space="preserve"> </w:t>
      </w:r>
      <w:proofErr w:type="spellStart"/>
      <w:r w:rsidRPr="00110FB3">
        <w:rPr>
          <w:rFonts w:ascii="Palatino Linotype" w:hAnsi="Palatino Linotype"/>
        </w:rPr>
        <w:t>Mixing</w:t>
      </w:r>
      <w:proofErr w:type="spellEnd"/>
      <w:r w:rsidRPr="00110FB3">
        <w:rPr>
          <w:rFonts w:ascii="Palatino Linotype" w:hAnsi="Palatino Linotype"/>
        </w:rPr>
        <w:t xml:space="preserve"> (DSM) kolonlarının yapısal sürekliliğini, süreksizlik (çatlak, boşluk vb.) barındırıp barındırmadığını ve imalat boyunu doğrulamak amacıyla, sahada üretilen tüm kolonlara </w:t>
      </w:r>
      <w:r w:rsidRPr="00110FB3">
        <w:rPr>
          <w:rFonts w:ascii="Palatino Linotype" w:hAnsi="Palatino Linotype"/>
          <w:b/>
          <w:bCs/>
        </w:rPr>
        <w:t xml:space="preserve">%100 oranında Süreklilik Testi (Pile </w:t>
      </w:r>
      <w:proofErr w:type="spellStart"/>
      <w:r w:rsidRPr="00110FB3">
        <w:rPr>
          <w:rFonts w:ascii="Palatino Linotype" w:hAnsi="Palatino Linotype"/>
          <w:b/>
          <w:bCs/>
        </w:rPr>
        <w:t>Integrity</w:t>
      </w:r>
      <w:proofErr w:type="spellEnd"/>
      <w:r w:rsidRPr="00110FB3">
        <w:rPr>
          <w:rFonts w:ascii="Palatino Linotype" w:hAnsi="Palatino Linotype"/>
          <w:b/>
          <w:bCs/>
        </w:rPr>
        <w:t xml:space="preserve"> </w:t>
      </w:r>
      <w:proofErr w:type="gramStart"/>
      <w:r w:rsidRPr="00110FB3">
        <w:rPr>
          <w:rFonts w:ascii="Palatino Linotype" w:hAnsi="Palatino Linotype"/>
          <w:b/>
          <w:bCs/>
        </w:rPr>
        <w:t>Test -</w:t>
      </w:r>
      <w:proofErr w:type="gramEnd"/>
      <w:r w:rsidRPr="00110FB3">
        <w:rPr>
          <w:rFonts w:ascii="Palatino Linotype" w:hAnsi="Palatino Linotype"/>
          <w:b/>
          <w:bCs/>
        </w:rPr>
        <w:t xml:space="preserve"> PIT)</w:t>
      </w:r>
      <w:r w:rsidRPr="00110FB3">
        <w:rPr>
          <w:rFonts w:ascii="Palatino Linotype" w:hAnsi="Palatino Linotype"/>
        </w:rPr>
        <w:t xml:space="preserve"> uygulanacaktır.</w:t>
      </w:r>
    </w:p>
    <w:p w14:paraId="05A5E834" w14:textId="537EAF1B" w:rsidR="009C1E68" w:rsidRPr="009C1E68" w:rsidRDefault="00D96093" w:rsidP="009C1E68">
      <w:pPr>
        <w:pStyle w:val="ListeParagraf"/>
        <w:numPr>
          <w:ilvl w:val="0"/>
          <w:numId w:val="13"/>
        </w:numPr>
        <w:jc w:val="both"/>
        <w:rPr>
          <w:rFonts w:ascii="Palatino Linotype" w:hAnsi="Palatino Linotype"/>
          <w:b/>
          <w:bCs/>
        </w:rPr>
      </w:pPr>
      <w:r w:rsidRPr="009C1E68">
        <w:rPr>
          <w:rFonts w:ascii="Palatino Linotype" w:hAnsi="Palatino Linotype"/>
          <w:b/>
          <w:bCs/>
        </w:rPr>
        <w:t>SAHA GÜVENLİĞİ VE ÇEVRESEL ÖNLEMLER</w:t>
      </w:r>
    </w:p>
    <w:p w14:paraId="1C53A454" w14:textId="77777777" w:rsidR="00D96093" w:rsidRPr="00D96093" w:rsidRDefault="00D96093" w:rsidP="00D96093">
      <w:pPr>
        <w:numPr>
          <w:ilvl w:val="0"/>
          <w:numId w:val="11"/>
        </w:numPr>
        <w:jc w:val="both"/>
        <w:rPr>
          <w:rFonts w:ascii="Palatino Linotype" w:hAnsi="Palatino Linotype"/>
        </w:rPr>
      </w:pPr>
      <w:r w:rsidRPr="00D96093">
        <w:rPr>
          <w:rFonts w:ascii="Palatino Linotype" w:hAnsi="Palatino Linotype"/>
          <w:b/>
          <w:bCs/>
        </w:rPr>
        <w:t>Çevre Yapıların İzlenmesi:</w:t>
      </w:r>
      <w:r w:rsidRPr="00D96093">
        <w:rPr>
          <w:rFonts w:ascii="Palatino Linotype" w:hAnsi="Palatino Linotype"/>
        </w:rPr>
        <w:t xml:space="preserve"> İmalat esnasında mevcut </w:t>
      </w:r>
      <w:proofErr w:type="spellStart"/>
      <w:r w:rsidRPr="00D96093">
        <w:rPr>
          <w:rFonts w:ascii="Palatino Linotype" w:hAnsi="Palatino Linotype"/>
        </w:rPr>
        <w:t>radye</w:t>
      </w:r>
      <w:proofErr w:type="spellEnd"/>
      <w:r w:rsidRPr="00D96093">
        <w:rPr>
          <w:rFonts w:ascii="Palatino Linotype" w:hAnsi="Palatino Linotype"/>
        </w:rPr>
        <w:t xml:space="preserve"> temelli </w:t>
      </w:r>
      <w:proofErr w:type="spellStart"/>
      <w:r w:rsidRPr="00D96093">
        <w:rPr>
          <w:rFonts w:ascii="Palatino Linotype" w:hAnsi="Palatino Linotype"/>
        </w:rPr>
        <w:t>Türasaş</w:t>
      </w:r>
      <w:proofErr w:type="spellEnd"/>
      <w:r w:rsidRPr="00D96093">
        <w:rPr>
          <w:rFonts w:ascii="Palatino Linotype" w:hAnsi="Palatino Linotype"/>
        </w:rPr>
        <w:t xml:space="preserve"> Misafirhanesi binasının zarar görmemesi, yanal basınçlar sebebiyle kabarma (</w:t>
      </w:r>
      <w:proofErr w:type="spellStart"/>
      <w:r w:rsidRPr="00D96093">
        <w:rPr>
          <w:rFonts w:ascii="Palatino Linotype" w:hAnsi="Palatino Linotype"/>
        </w:rPr>
        <w:t>heave</w:t>
      </w:r>
      <w:proofErr w:type="spellEnd"/>
      <w:r w:rsidRPr="00D96093">
        <w:rPr>
          <w:rFonts w:ascii="Palatino Linotype" w:hAnsi="Palatino Linotype"/>
        </w:rPr>
        <w:t xml:space="preserve">) veya deplasman oluşmaması adına binanın dilatasyon noktalarına ve dış cephesine </w:t>
      </w:r>
      <w:r w:rsidRPr="00E40244">
        <w:rPr>
          <w:rFonts w:ascii="Palatino Linotype" w:hAnsi="Palatino Linotype"/>
        </w:rPr>
        <w:t xml:space="preserve">Reflektör / </w:t>
      </w:r>
      <w:proofErr w:type="spellStart"/>
      <w:r w:rsidRPr="00E40244">
        <w:rPr>
          <w:rFonts w:ascii="Palatino Linotype" w:hAnsi="Palatino Linotype"/>
        </w:rPr>
        <w:t>Tiltmetre</w:t>
      </w:r>
      <w:proofErr w:type="spellEnd"/>
      <w:r w:rsidRPr="00E40244">
        <w:rPr>
          <w:rFonts w:ascii="Palatino Linotype" w:hAnsi="Palatino Linotype"/>
        </w:rPr>
        <w:t xml:space="preserve"> yerleştirilerek milimetrik hassasiyetle günlük okumalar yapılacaktır. Deformasyon gözlenmesi durumunda çalışmalar derhal durdurulacaktır.</w:t>
      </w:r>
    </w:p>
    <w:p w14:paraId="4FD3DE24" w14:textId="77777777" w:rsidR="00D96093" w:rsidRPr="00D96093" w:rsidRDefault="00D96093" w:rsidP="00D96093">
      <w:pPr>
        <w:numPr>
          <w:ilvl w:val="0"/>
          <w:numId w:val="11"/>
        </w:numPr>
        <w:jc w:val="both"/>
        <w:rPr>
          <w:rFonts w:ascii="Palatino Linotype" w:hAnsi="Palatino Linotype"/>
        </w:rPr>
      </w:pPr>
      <w:r w:rsidRPr="00D96093">
        <w:rPr>
          <w:rFonts w:ascii="Palatino Linotype" w:hAnsi="Palatino Linotype"/>
          <w:b/>
          <w:bCs/>
        </w:rPr>
        <w:t>Atık Çamur Yönetimi:</w:t>
      </w:r>
      <w:r w:rsidRPr="00D96093">
        <w:rPr>
          <w:rFonts w:ascii="Palatino Linotype" w:hAnsi="Palatino Linotype"/>
        </w:rPr>
        <w:t xml:space="preserve"> Islak karıştırma esnasında yüzeye çıkan aşırı çimento-zemin bulamacı (</w:t>
      </w:r>
      <w:proofErr w:type="spellStart"/>
      <w:r w:rsidRPr="00D96093">
        <w:rPr>
          <w:rFonts w:ascii="Palatino Linotype" w:hAnsi="Palatino Linotype"/>
        </w:rPr>
        <w:t>spoils</w:t>
      </w:r>
      <w:proofErr w:type="spellEnd"/>
      <w:r w:rsidRPr="00D96093">
        <w:rPr>
          <w:rFonts w:ascii="Palatino Linotype" w:hAnsi="Palatino Linotype"/>
        </w:rPr>
        <w:t>), sahada açılacak dinlendirme havuzlarında toplanacak, çevreye kontrolsüz yayılması önlenecek ve kuruduktan sonra onaylı döküm sahalarına nakledilecektir.</w:t>
      </w:r>
    </w:p>
    <w:p w14:paraId="1C77E15F" w14:textId="5EE98D52" w:rsidR="009C1E68" w:rsidRPr="009C1E68" w:rsidRDefault="00D96093" w:rsidP="009C1E68">
      <w:pPr>
        <w:pStyle w:val="ListeParagraf"/>
        <w:numPr>
          <w:ilvl w:val="0"/>
          <w:numId w:val="13"/>
        </w:numPr>
        <w:jc w:val="both"/>
        <w:rPr>
          <w:rFonts w:ascii="Palatino Linotype" w:hAnsi="Palatino Linotype"/>
          <w:b/>
          <w:bCs/>
        </w:rPr>
      </w:pPr>
      <w:r w:rsidRPr="009C1E68">
        <w:rPr>
          <w:rFonts w:ascii="Palatino Linotype" w:hAnsi="Palatino Linotype"/>
          <w:b/>
          <w:bCs/>
        </w:rPr>
        <w:t>ÖLÇÜMLENDİRME VE ÖDEME</w:t>
      </w:r>
      <w:r w:rsidR="009C1E68">
        <w:rPr>
          <w:rFonts w:ascii="Palatino Linotype" w:hAnsi="Palatino Linotype"/>
          <w:b/>
          <w:bCs/>
        </w:rPr>
        <w:t xml:space="preserve"> </w:t>
      </w:r>
      <w:r w:rsidRPr="009C1E68">
        <w:rPr>
          <w:rFonts w:ascii="Palatino Linotype" w:hAnsi="Palatino Linotype"/>
          <w:b/>
          <w:bCs/>
        </w:rPr>
        <w:t>ESASLARI</w:t>
      </w:r>
    </w:p>
    <w:p w14:paraId="61213315" w14:textId="77777777" w:rsidR="00D96093" w:rsidRPr="00D96093" w:rsidRDefault="00D96093" w:rsidP="00D96093">
      <w:pPr>
        <w:numPr>
          <w:ilvl w:val="0"/>
          <w:numId w:val="12"/>
        </w:numPr>
        <w:jc w:val="both"/>
        <w:rPr>
          <w:rFonts w:ascii="Palatino Linotype" w:hAnsi="Palatino Linotype"/>
        </w:rPr>
      </w:pPr>
      <w:r w:rsidRPr="00D96093">
        <w:rPr>
          <w:rFonts w:ascii="Palatino Linotype" w:hAnsi="Palatino Linotype"/>
        </w:rPr>
        <w:t>DSM kolon imalatları, projesinde gösterilen veya sahada İdare tarafından onaylanan fiili Metretül (m) cinsinden ölçülerek ödenir.</w:t>
      </w:r>
    </w:p>
    <w:p w14:paraId="51B1A1F7" w14:textId="77777777" w:rsidR="00D96093" w:rsidRPr="00D96093" w:rsidRDefault="00D96093" w:rsidP="00D96093">
      <w:pPr>
        <w:numPr>
          <w:ilvl w:val="0"/>
          <w:numId w:val="12"/>
        </w:numPr>
        <w:jc w:val="both"/>
        <w:rPr>
          <w:rFonts w:ascii="Palatino Linotype" w:hAnsi="Palatino Linotype"/>
        </w:rPr>
      </w:pPr>
      <w:r w:rsidRPr="00D96093">
        <w:rPr>
          <w:rFonts w:ascii="Palatino Linotype" w:hAnsi="Palatino Linotype"/>
        </w:rPr>
        <w:t xml:space="preserve">Birim fiyata; her türlü makine, ekipman, çimento tedariği, su, nakliye, şerbet hazırlama, delgi, karıştırma, </w:t>
      </w:r>
      <w:proofErr w:type="gramStart"/>
      <w:r w:rsidRPr="00D96093">
        <w:rPr>
          <w:rFonts w:ascii="Palatino Linotype" w:hAnsi="Palatino Linotype"/>
        </w:rPr>
        <w:t>data</w:t>
      </w:r>
      <w:proofErr w:type="gramEnd"/>
      <w:r w:rsidRPr="00D96093">
        <w:rPr>
          <w:rFonts w:ascii="Palatino Linotype" w:hAnsi="Palatino Linotype"/>
        </w:rPr>
        <w:t>-</w:t>
      </w:r>
      <w:proofErr w:type="spellStart"/>
      <w:r w:rsidRPr="00D96093">
        <w:rPr>
          <w:rFonts w:ascii="Palatino Linotype" w:hAnsi="Palatino Linotype"/>
        </w:rPr>
        <w:t>logger</w:t>
      </w:r>
      <w:proofErr w:type="spellEnd"/>
      <w:r w:rsidRPr="00D96093">
        <w:rPr>
          <w:rFonts w:ascii="Palatino Linotype" w:hAnsi="Palatino Linotype"/>
        </w:rPr>
        <w:t xml:space="preserve"> kayıtlarının tutulması, her türlü testlerin (ıslak numune, </w:t>
      </w:r>
      <w:proofErr w:type="spellStart"/>
      <w:r w:rsidRPr="00D96093">
        <w:rPr>
          <w:rFonts w:ascii="Palatino Linotype" w:hAnsi="Palatino Linotype"/>
        </w:rPr>
        <w:t>karot</w:t>
      </w:r>
      <w:proofErr w:type="spellEnd"/>
      <w:r w:rsidRPr="00D96093">
        <w:rPr>
          <w:rFonts w:ascii="Palatino Linotype" w:hAnsi="Palatino Linotype"/>
        </w:rPr>
        <w:t xml:space="preserve"> alımı, laboratuvar testleri vb.) yapılması, </w:t>
      </w:r>
      <w:proofErr w:type="spellStart"/>
      <w:r w:rsidRPr="00D96093">
        <w:rPr>
          <w:rFonts w:ascii="Palatino Linotype" w:hAnsi="Palatino Linotype"/>
        </w:rPr>
        <w:t>tiltmetre</w:t>
      </w:r>
      <w:proofErr w:type="spellEnd"/>
      <w:r w:rsidRPr="00D96093">
        <w:rPr>
          <w:rFonts w:ascii="Palatino Linotype" w:hAnsi="Palatino Linotype"/>
        </w:rPr>
        <w:t xml:space="preserve"> takibi ve atık çamurun sahadan uzaklaştırılması maliyetleri dahildir. Yerinde imal edilmeyen veya tolerans dışı kalarak reddedilen kolonlar için hiçbir ödeme yapılmaz.</w:t>
      </w:r>
    </w:p>
    <w:p w14:paraId="38811C7A" w14:textId="77777777" w:rsidR="00CB65FC" w:rsidRPr="00D96093" w:rsidRDefault="00CB65FC" w:rsidP="00D96093">
      <w:pPr>
        <w:jc w:val="both"/>
        <w:rPr>
          <w:rFonts w:ascii="Palatino Linotype" w:hAnsi="Palatino Linotype"/>
        </w:rPr>
      </w:pPr>
    </w:p>
    <w:sectPr w:rsidR="00CB65FC" w:rsidRPr="00D96093" w:rsidSect="00B416B1">
      <w:headerReference w:type="default" r:id="rId9"/>
      <w:pgSz w:w="11906" w:h="16838"/>
      <w:pgMar w:top="184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2D8E3" w14:textId="77777777" w:rsidR="00511AF5" w:rsidRDefault="00511AF5" w:rsidP="00E40244">
      <w:pPr>
        <w:spacing w:after="0" w:line="240" w:lineRule="auto"/>
      </w:pPr>
      <w:r>
        <w:separator/>
      </w:r>
    </w:p>
  </w:endnote>
  <w:endnote w:type="continuationSeparator" w:id="0">
    <w:p w14:paraId="2C98C214" w14:textId="77777777" w:rsidR="00511AF5" w:rsidRDefault="00511AF5" w:rsidP="00E40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alatino Linotype">
    <w:panose1 w:val="02040502050505030304"/>
    <w:charset w:val="A2"/>
    <w:family w:val="roman"/>
    <w:pitch w:val="variable"/>
    <w:sig w:usb0="E0000287" w:usb1="40000013" w:usb2="00000000" w:usb3="00000000" w:csb0="0000019F" w:csb1="00000000"/>
  </w:font>
  <w:font w:name="Cambria Math">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73B7C" w14:textId="77777777" w:rsidR="00511AF5" w:rsidRDefault="00511AF5" w:rsidP="00E40244">
      <w:pPr>
        <w:spacing w:after="0" w:line="240" w:lineRule="auto"/>
      </w:pPr>
      <w:r>
        <w:separator/>
      </w:r>
    </w:p>
  </w:footnote>
  <w:footnote w:type="continuationSeparator" w:id="0">
    <w:p w14:paraId="1250809E" w14:textId="77777777" w:rsidR="00511AF5" w:rsidRDefault="00511AF5" w:rsidP="00E4024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60C16" w14:textId="1ACCBD14" w:rsidR="00E40244" w:rsidRDefault="00E40244">
    <w:pPr>
      <w:pStyle w:val="stBilgi"/>
    </w:pPr>
    <w:r>
      <w:rPr>
        <w:noProof/>
      </w:rPr>
      <w:drawing>
        <wp:inline distT="0" distB="0" distL="0" distR="0" wp14:anchorId="56432FEB" wp14:editId="6A92227C">
          <wp:extent cx="1380598" cy="254602"/>
          <wp:effectExtent l="0" t="0" r="0" b="0"/>
          <wp:docPr id="4248518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1050" cy="273127"/>
                  </a:xfrm>
                  <a:prstGeom prst="rect">
                    <a:avLst/>
                  </a:prstGeom>
                  <a:noFill/>
                  <a:ln>
                    <a:noFill/>
                  </a:ln>
                </pic:spPr>
              </pic:pic>
            </a:graphicData>
          </a:graphic>
        </wp:inline>
      </w:drawing>
    </w:r>
    <w:r>
      <w:rPr>
        <w:noProof/>
      </w:rPr>
      <w:t xml:space="preserve">                                                                                                </w:t>
    </w:r>
    <w:r>
      <w:rPr>
        <w:noProof/>
      </w:rPr>
      <w:drawing>
        <wp:inline distT="0" distB="0" distL="0" distR="0" wp14:anchorId="65979F61" wp14:editId="04CA457A">
          <wp:extent cx="910228" cy="418213"/>
          <wp:effectExtent l="0" t="0" r="4445" b="1270"/>
          <wp:docPr id="4609491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1732414" name=""/>
                  <pic:cNvPicPr/>
                </pic:nvPicPr>
                <pic:blipFill>
                  <a:blip r:embed="rId2"/>
                  <a:stretch>
                    <a:fillRect/>
                  </a:stretch>
                </pic:blipFill>
                <pic:spPr>
                  <a:xfrm>
                    <a:off x="0" y="0"/>
                    <a:ext cx="917674" cy="4216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12918"/>
    <w:multiLevelType w:val="multilevel"/>
    <w:tmpl w:val="5840F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5F0560"/>
    <w:multiLevelType w:val="multilevel"/>
    <w:tmpl w:val="E3D06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23253D1"/>
    <w:multiLevelType w:val="multilevel"/>
    <w:tmpl w:val="92B6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5A0C8D"/>
    <w:multiLevelType w:val="multilevel"/>
    <w:tmpl w:val="7CB6CB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B9E60A0"/>
    <w:multiLevelType w:val="multilevel"/>
    <w:tmpl w:val="3F4232E8"/>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FEB6798"/>
    <w:multiLevelType w:val="multilevel"/>
    <w:tmpl w:val="1C96155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5C564B2"/>
    <w:multiLevelType w:val="multilevel"/>
    <w:tmpl w:val="8584A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83E3E74"/>
    <w:multiLevelType w:val="multilevel"/>
    <w:tmpl w:val="63A09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C0E7FAC"/>
    <w:multiLevelType w:val="multilevel"/>
    <w:tmpl w:val="913E7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1BC4D07"/>
    <w:multiLevelType w:val="multilevel"/>
    <w:tmpl w:val="B1B4D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93A4680"/>
    <w:multiLevelType w:val="multilevel"/>
    <w:tmpl w:val="D7CEA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0612883"/>
    <w:multiLevelType w:val="multilevel"/>
    <w:tmpl w:val="DA3E1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522255D"/>
    <w:multiLevelType w:val="multilevel"/>
    <w:tmpl w:val="3A7E8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684676B"/>
    <w:multiLevelType w:val="multilevel"/>
    <w:tmpl w:val="A5121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3888605">
    <w:abstractNumId w:val="13"/>
  </w:num>
  <w:num w:numId="2" w16cid:durableId="1963264018">
    <w:abstractNumId w:val="0"/>
  </w:num>
  <w:num w:numId="3" w16cid:durableId="655845381">
    <w:abstractNumId w:val="8"/>
  </w:num>
  <w:num w:numId="4" w16cid:durableId="2081950378">
    <w:abstractNumId w:val="7"/>
  </w:num>
  <w:num w:numId="5" w16cid:durableId="1201019736">
    <w:abstractNumId w:val="9"/>
  </w:num>
  <w:num w:numId="6" w16cid:durableId="286278499">
    <w:abstractNumId w:val="3"/>
  </w:num>
  <w:num w:numId="7" w16cid:durableId="284966245">
    <w:abstractNumId w:val="12"/>
  </w:num>
  <w:num w:numId="8" w16cid:durableId="848523273">
    <w:abstractNumId w:val="1"/>
  </w:num>
  <w:num w:numId="9" w16cid:durableId="2097440121">
    <w:abstractNumId w:val="11"/>
  </w:num>
  <w:num w:numId="10" w16cid:durableId="362679361">
    <w:abstractNumId w:val="2"/>
  </w:num>
  <w:num w:numId="11" w16cid:durableId="146943790">
    <w:abstractNumId w:val="10"/>
  </w:num>
  <w:num w:numId="12" w16cid:durableId="47800343">
    <w:abstractNumId w:val="6"/>
  </w:num>
  <w:num w:numId="13" w16cid:durableId="1597984359">
    <w:abstractNumId w:val="5"/>
  </w:num>
  <w:num w:numId="14" w16cid:durableId="7955668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6A1"/>
    <w:rsid w:val="0007165F"/>
    <w:rsid w:val="00110FB3"/>
    <w:rsid w:val="001D5F7E"/>
    <w:rsid w:val="002D26A1"/>
    <w:rsid w:val="003A256B"/>
    <w:rsid w:val="00497CDB"/>
    <w:rsid w:val="00511AF5"/>
    <w:rsid w:val="005153E3"/>
    <w:rsid w:val="00521315"/>
    <w:rsid w:val="005C2582"/>
    <w:rsid w:val="005D2FB4"/>
    <w:rsid w:val="009C1E68"/>
    <w:rsid w:val="00A376C5"/>
    <w:rsid w:val="00B179D9"/>
    <w:rsid w:val="00B416B1"/>
    <w:rsid w:val="00B96F61"/>
    <w:rsid w:val="00BC2F0D"/>
    <w:rsid w:val="00C31399"/>
    <w:rsid w:val="00CB65FC"/>
    <w:rsid w:val="00D35D53"/>
    <w:rsid w:val="00D72012"/>
    <w:rsid w:val="00D96093"/>
    <w:rsid w:val="00E40244"/>
    <w:rsid w:val="00EC5E1A"/>
    <w:rsid w:val="00F448F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FCB0D0"/>
  <w15:chartTrackingRefBased/>
  <w15:docId w15:val="{3358E6F3-F964-48EC-9658-48629BBC2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65FC"/>
  </w:style>
  <w:style w:type="paragraph" w:styleId="Balk1">
    <w:name w:val="heading 1"/>
    <w:basedOn w:val="Normal"/>
    <w:next w:val="Normal"/>
    <w:link w:val="Balk1Char"/>
    <w:uiPriority w:val="9"/>
    <w:qFormat/>
    <w:rsid w:val="00CB65F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alk2">
    <w:name w:val="heading 2"/>
    <w:basedOn w:val="Normal"/>
    <w:next w:val="Normal"/>
    <w:link w:val="Balk2Char"/>
    <w:uiPriority w:val="9"/>
    <w:semiHidden/>
    <w:unhideWhenUsed/>
    <w:qFormat/>
    <w:rsid w:val="00CB65F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alk3">
    <w:name w:val="heading 3"/>
    <w:basedOn w:val="Normal"/>
    <w:next w:val="Normal"/>
    <w:link w:val="Balk3Char"/>
    <w:uiPriority w:val="9"/>
    <w:semiHidden/>
    <w:unhideWhenUsed/>
    <w:qFormat/>
    <w:rsid w:val="00CB65FC"/>
    <w:pPr>
      <w:keepNext/>
      <w:keepLines/>
      <w:spacing w:before="160" w:after="80"/>
      <w:outlineLvl w:val="2"/>
    </w:pPr>
    <w:rPr>
      <w:rFonts w:eastAsiaTheme="majorEastAsia" w:cstheme="majorBidi"/>
      <w:color w:val="2F5496" w:themeColor="accent1" w:themeShade="BF"/>
      <w:sz w:val="28"/>
      <w:szCs w:val="28"/>
    </w:rPr>
  </w:style>
  <w:style w:type="paragraph" w:styleId="Balk4">
    <w:name w:val="heading 4"/>
    <w:basedOn w:val="Normal"/>
    <w:next w:val="Normal"/>
    <w:link w:val="Balk4Char"/>
    <w:uiPriority w:val="9"/>
    <w:semiHidden/>
    <w:unhideWhenUsed/>
    <w:qFormat/>
    <w:rsid w:val="00CB65FC"/>
    <w:pPr>
      <w:keepNext/>
      <w:keepLines/>
      <w:spacing w:before="80" w:after="40"/>
      <w:outlineLvl w:val="3"/>
    </w:pPr>
    <w:rPr>
      <w:rFonts w:eastAsiaTheme="majorEastAsia" w:cstheme="majorBidi"/>
      <w:i/>
      <w:iCs/>
      <w:color w:val="2F5496" w:themeColor="accent1" w:themeShade="BF"/>
    </w:rPr>
  </w:style>
  <w:style w:type="paragraph" w:styleId="Balk5">
    <w:name w:val="heading 5"/>
    <w:basedOn w:val="Normal"/>
    <w:next w:val="Normal"/>
    <w:link w:val="Balk5Char"/>
    <w:uiPriority w:val="9"/>
    <w:semiHidden/>
    <w:unhideWhenUsed/>
    <w:qFormat/>
    <w:rsid w:val="00CB65FC"/>
    <w:pPr>
      <w:keepNext/>
      <w:keepLines/>
      <w:spacing w:before="80" w:after="40"/>
      <w:outlineLvl w:val="4"/>
    </w:pPr>
    <w:rPr>
      <w:rFonts w:eastAsiaTheme="majorEastAsia" w:cstheme="majorBidi"/>
      <w:color w:val="2F5496" w:themeColor="accent1" w:themeShade="BF"/>
    </w:rPr>
  </w:style>
  <w:style w:type="paragraph" w:styleId="Balk6">
    <w:name w:val="heading 6"/>
    <w:basedOn w:val="Normal"/>
    <w:next w:val="Normal"/>
    <w:link w:val="Balk6Char"/>
    <w:uiPriority w:val="9"/>
    <w:semiHidden/>
    <w:unhideWhenUsed/>
    <w:qFormat/>
    <w:rsid w:val="00CB65FC"/>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CB65FC"/>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CB65FC"/>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CB65FC"/>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CB65FC"/>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CB65FC"/>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CB65FC"/>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CB65FC"/>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CB65FC"/>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CB65FC"/>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CB65FC"/>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CB65FC"/>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CB65FC"/>
    <w:rPr>
      <w:rFonts w:eastAsiaTheme="majorEastAsia" w:cstheme="majorBidi"/>
      <w:color w:val="272727" w:themeColor="text1" w:themeTint="D8"/>
    </w:rPr>
  </w:style>
  <w:style w:type="paragraph" w:styleId="KonuBal">
    <w:name w:val="Title"/>
    <w:basedOn w:val="Normal"/>
    <w:next w:val="Normal"/>
    <w:link w:val="KonuBalChar"/>
    <w:uiPriority w:val="10"/>
    <w:qFormat/>
    <w:rsid w:val="00CB65F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CB65FC"/>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CB65FC"/>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CB65FC"/>
    <w:rPr>
      <w:rFonts w:eastAsiaTheme="majorEastAsia" w:cstheme="majorBidi"/>
      <w:color w:val="595959" w:themeColor="text1" w:themeTint="A6"/>
      <w:spacing w:val="15"/>
      <w:sz w:val="28"/>
      <w:szCs w:val="28"/>
    </w:rPr>
  </w:style>
  <w:style w:type="paragraph" w:styleId="ListeParagraf">
    <w:name w:val="List Paragraph"/>
    <w:basedOn w:val="Normal"/>
    <w:uiPriority w:val="34"/>
    <w:qFormat/>
    <w:rsid w:val="00CB65FC"/>
    <w:pPr>
      <w:ind w:left="720"/>
      <w:contextualSpacing/>
    </w:pPr>
  </w:style>
  <w:style w:type="paragraph" w:styleId="Alnt">
    <w:name w:val="Quote"/>
    <w:basedOn w:val="Normal"/>
    <w:next w:val="Normal"/>
    <w:link w:val="AlntChar"/>
    <w:uiPriority w:val="29"/>
    <w:qFormat/>
    <w:rsid w:val="00CB65FC"/>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CB65FC"/>
    <w:rPr>
      <w:i/>
      <w:iCs/>
      <w:color w:val="404040" w:themeColor="text1" w:themeTint="BF"/>
    </w:rPr>
  </w:style>
  <w:style w:type="paragraph" w:styleId="GlAlnt">
    <w:name w:val="Intense Quote"/>
    <w:basedOn w:val="Normal"/>
    <w:next w:val="Normal"/>
    <w:link w:val="GlAlntChar"/>
    <w:uiPriority w:val="30"/>
    <w:qFormat/>
    <w:rsid w:val="00CB65F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GlAlntChar">
    <w:name w:val="Güçlü Alıntı Char"/>
    <w:basedOn w:val="VarsaylanParagrafYazTipi"/>
    <w:link w:val="GlAlnt"/>
    <w:uiPriority w:val="30"/>
    <w:rsid w:val="00CB65FC"/>
    <w:rPr>
      <w:i/>
      <w:iCs/>
      <w:color w:val="2F5496" w:themeColor="accent1" w:themeShade="BF"/>
    </w:rPr>
  </w:style>
  <w:style w:type="character" w:styleId="GlVurgulama">
    <w:name w:val="Intense Emphasis"/>
    <w:basedOn w:val="VarsaylanParagrafYazTipi"/>
    <w:uiPriority w:val="21"/>
    <w:qFormat/>
    <w:rsid w:val="00CB65FC"/>
    <w:rPr>
      <w:i/>
      <w:iCs/>
      <w:color w:val="2F5496" w:themeColor="accent1" w:themeShade="BF"/>
    </w:rPr>
  </w:style>
  <w:style w:type="character" w:styleId="GlBavuru">
    <w:name w:val="Intense Reference"/>
    <w:basedOn w:val="VarsaylanParagrafYazTipi"/>
    <w:uiPriority w:val="32"/>
    <w:qFormat/>
    <w:rsid w:val="00CB65FC"/>
    <w:rPr>
      <w:b/>
      <w:bCs/>
      <w:smallCaps/>
      <w:color w:val="2F5496" w:themeColor="accent1" w:themeShade="BF"/>
      <w:spacing w:val="5"/>
    </w:rPr>
  </w:style>
  <w:style w:type="paragraph" w:styleId="stBilgi">
    <w:name w:val="header"/>
    <w:basedOn w:val="Normal"/>
    <w:link w:val="stBilgiChar"/>
    <w:uiPriority w:val="99"/>
    <w:unhideWhenUsed/>
    <w:rsid w:val="00E4024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40244"/>
  </w:style>
  <w:style w:type="paragraph" w:styleId="AltBilgi">
    <w:name w:val="footer"/>
    <w:basedOn w:val="Normal"/>
    <w:link w:val="AltBilgiChar"/>
    <w:uiPriority w:val="99"/>
    <w:unhideWhenUsed/>
    <w:rsid w:val="00E4024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402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6</Pages>
  <Words>1116</Words>
  <Characters>7673</Characters>
  <Application>Microsoft Office Word</Application>
  <DocSecurity>0</DocSecurity>
  <Lines>166</Lines>
  <Paragraphs>71</Paragraphs>
  <ScaleCrop>false</ScaleCrop>
  <Company/>
  <LinksUpToDate>false</LinksUpToDate>
  <CharactersWithSpaces>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Abdulkadir Ç.</dc:creator>
  <cp:keywords/>
  <dc:description/>
  <cp:lastModifiedBy>ALPER METİN</cp:lastModifiedBy>
  <cp:revision>11</cp:revision>
  <dcterms:created xsi:type="dcterms:W3CDTF">2026-06-27T22:10:00Z</dcterms:created>
  <dcterms:modified xsi:type="dcterms:W3CDTF">2026-06-29T10:30:00Z</dcterms:modified>
</cp:coreProperties>
</file>